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EDBF7" w14:textId="478D817A" w:rsidR="007E2B64" w:rsidRPr="00C442C3" w:rsidRDefault="00CA6D70" w:rsidP="008A69D6">
      <w:pPr>
        <w:pBdr>
          <w:bottom w:val="single" w:sz="4" w:space="1" w:color="auto"/>
        </w:pBdr>
        <w:spacing w:after="0" w:line="240" w:lineRule="auto"/>
        <w:rPr>
          <w:rFonts w:ascii="Times New Roman" w:hAnsi="Times New Roman"/>
        </w:rPr>
      </w:pPr>
      <w:r w:rsidRPr="00C442C3">
        <w:rPr>
          <w:rFonts w:ascii="Times New Roman" w:hAnsi="Times New Roman"/>
          <w:noProof/>
          <w:lang w:eastAsia="en-GB"/>
        </w:rPr>
        <w:drawing>
          <wp:anchor distT="0" distB="0" distL="114300" distR="114300" simplePos="0" relativeHeight="251662336" behindDoc="0" locked="0" layoutInCell="0" allowOverlap="1" wp14:anchorId="1AAD060E" wp14:editId="13D76F64">
            <wp:simplePos x="0" y="0"/>
            <wp:positionH relativeFrom="margin">
              <wp:posOffset>1934548</wp:posOffset>
            </wp:positionH>
            <wp:positionV relativeFrom="paragraph">
              <wp:posOffset>-673430</wp:posOffset>
            </wp:positionV>
            <wp:extent cx="2106000" cy="1458000"/>
            <wp:effectExtent l="0" t="0" r="8890" b="8890"/>
            <wp:wrapNone/>
            <wp:docPr id="35" name="Picture 35"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597298" name="Picture 70" descr="LOGO CE_Vertical_EN"/>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06000" cy="145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EDBF8" w14:textId="77777777" w:rsidR="007E2B64" w:rsidRPr="00C442C3" w:rsidRDefault="007E2B64" w:rsidP="008A69D6">
      <w:pPr>
        <w:pBdr>
          <w:bottom w:val="single" w:sz="4" w:space="1" w:color="auto"/>
        </w:pBdr>
        <w:spacing w:after="0" w:line="240" w:lineRule="auto"/>
        <w:rPr>
          <w:rFonts w:ascii="Times New Roman" w:hAnsi="Times New Roman"/>
        </w:rPr>
      </w:pPr>
    </w:p>
    <w:p w14:paraId="52CEDBF9" w14:textId="77777777" w:rsidR="005D2532" w:rsidRPr="00C442C3" w:rsidRDefault="005D2532" w:rsidP="008A69D6">
      <w:pPr>
        <w:pBdr>
          <w:bottom w:val="single" w:sz="4" w:space="1" w:color="auto"/>
        </w:pBdr>
        <w:spacing w:after="0" w:line="240" w:lineRule="auto"/>
        <w:rPr>
          <w:rFonts w:ascii="Times New Roman" w:hAnsi="Times New Roman"/>
        </w:rPr>
      </w:pPr>
    </w:p>
    <w:p w14:paraId="52CEDBFA" w14:textId="77777777" w:rsidR="005D2532" w:rsidRPr="00C442C3" w:rsidRDefault="005D2532" w:rsidP="008A69D6">
      <w:pPr>
        <w:pBdr>
          <w:bottom w:val="single" w:sz="4" w:space="1" w:color="auto"/>
        </w:pBdr>
        <w:spacing w:after="0" w:line="240" w:lineRule="auto"/>
        <w:rPr>
          <w:rFonts w:ascii="Times New Roman" w:hAnsi="Times New Roman"/>
        </w:rPr>
      </w:pPr>
    </w:p>
    <w:p w14:paraId="52CEDBFB" w14:textId="77777777" w:rsidR="005D2532" w:rsidRPr="00C442C3" w:rsidRDefault="005D2532" w:rsidP="008A69D6">
      <w:pPr>
        <w:pBdr>
          <w:bottom w:val="single" w:sz="4" w:space="1" w:color="auto"/>
        </w:pBdr>
        <w:spacing w:after="0" w:line="240" w:lineRule="auto"/>
        <w:rPr>
          <w:rFonts w:ascii="Times New Roman" w:hAnsi="Times New Roman"/>
        </w:rPr>
      </w:pPr>
    </w:p>
    <w:p w14:paraId="52CEDBFC" w14:textId="77777777" w:rsidR="005D2532" w:rsidRPr="00C442C3" w:rsidRDefault="005D2532" w:rsidP="008A69D6">
      <w:pPr>
        <w:pBdr>
          <w:bottom w:val="single" w:sz="4" w:space="1" w:color="auto"/>
        </w:pBdr>
        <w:spacing w:after="0" w:line="240" w:lineRule="auto"/>
        <w:rPr>
          <w:rFonts w:ascii="Times New Roman" w:hAnsi="Times New Roman"/>
        </w:rPr>
      </w:pPr>
    </w:p>
    <w:p w14:paraId="52CEDBFD" w14:textId="77777777" w:rsidR="007E2B64" w:rsidRPr="00C442C3" w:rsidRDefault="007E2B64" w:rsidP="008A69D6">
      <w:pPr>
        <w:spacing w:after="0" w:line="240" w:lineRule="auto"/>
        <w:rPr>
          <w:rFonts w:ascii="Times New Roman" w:hAnsi="Times New Roman"/>
        </w:rPr>
      </w:pPr>
    </w:p>
    <w:tbl>
      <w:tblPr>
        <w:tblW w:w="8405" w:type="dxa"/>
        <w:jc w:val="center"/>
        <w:tblLayout w:type="fixed"/>
        <w:tblCellMar>
          <w:left w:w="57" w:type="dxa"/>
          <w:right w:w="57" w:type="dxa"/>
        </w:tblCellMar>
        <w:tblLook w:val="0000" w:firstRow="0" w:lastRow="0" w:firstColumn="0" w:lastColumn="0" w:noHBand="0" w:noVBand="0"/>
      </w:tblPr>
      <w:tblGrid>
        <w:gridCol w:w="8405"/>
      </w:tblGrid>
      <w:tr w:rsidR="00FA4E04" w:rsidRPr="00C442C3" w14:paraId="52CEDBFF" w14:textId="77777777" w:rsidTr="008A69D6">
        <w:trPr>
          <w:jc w:val="center"/>
        </w:trPr>
        <w:tc>
          <w:tcPr>
            <w:tcW w:w="8405" w:type="dxa"/>
            <w:shd w:val="clear" w:color="auto" w:fill="auto"/>
          </w:tcPr>
          <w:p w14:paraId="0E9B3D8E" w14:textId="77777777" w:rsidR="00A973AF" w:rsidRDefault="00C20D06" w:rsidP="009E0FEA">
            <w:pPr>
              <w:spacing w:before="120" w:after="120" w:line="240" w:lineRule="auto"/>
              <w:jc w:val="center"/>
              <w:rPr>
                <w:rFonts w:ascii="Times New Roman" w:hAnsi="Times New Roman"/>
                <w:b/>
                <w:bCs/>
                <w:color w:val="0070C0"/>
                <w:sz w:val="56"/>
                <w:szCs w:val="56"/>
              </w:rPr>
            </w:pPr>
            <w:r w:rsidRPr="00A973AF">
              <w:rPr>
                <w:rFonts w:ascii="Times New Roman" w:hAnsi="Times New Roman"/>
                <w:b/>
                <w:bCs/>
                <w:color w:val="0070C0"/>
                <w:sz w:val="56"/>
                <w:szCs w:val="56"/>
              </w:rPr>
              <w:t xml:space="preserve">TAIEX  SRSP Workshop on </w:t>
            </w:r>
          </w:p>
          <w:p w14:paraId="52CEDBFE" w14:textId="3499E2B6" w:rsidR="007E2B64" w:rsidRPr="00A973AF" w:rsidRDefault="00C20D06" w:rsidP="009E0FEA">
            <w:pPr>
              <w:spacing w:before="120" w:after="120" w:line="240" w:lineRule="auto"/>
              <w:jc w:val="center"/>
              <w:rPr>
                <w:rFonts w:ascii="Times New Roman" w:hAnsi="Times New Roman"/>
                <w:b/>
                <w:color w:val="0070C0"/>
                <w:sz w:val="56"/>
                <w:szCs w:val="56"/>
              </w:rPr>
            </w:pPr>
            <w:r w:rsidRPr="00A973AF">
              <w:rPr>
                <w:rFonts w:ascii="Times New Roman" w:hAnsi="Times New Roman"/>
                <w:b/>
                <w:bCs/>
                <w:color w:val="0070C0"/>
                <w:sz w:val="56"/>
                <w:szCs w:val="56"/>
              </w:rPr>
              <w:t>E-Mobility and public charging infrastructure</w:t>
            </w:r>
          </w:p>
        </w:tc>
      </w:tr>
      <w:tr w:rsidR="00FA4E04" w:rsidRPr="00C442C3" w14:paraId="52CEDC03" w14:textId="77777777" w:rsidTr="008A69D6">
        <w:trPr>
          <w:jc w:val="center"/>
        </w:trPr>
        <w:tc>
          <w:tcPr>
            <w:tcW w:w="8405" w:type="dxa"/>
            <w:shd w:val="clear" w:color="auto" w:fill="auto"/>
          </w:tcPr>
          <w:p w14:paraId="52CEDC00" w14:textId="77777777" w:rsidR="007E2B64" w:rsidRPr="00C442C3" w:rsidRDefault="00C20D06" w:rsidP="005D2532">
            <w:pPr>
              <w:spacing w:before="120" w:after="120"/>
              <w:jc w:val="center"/>
              <w:rPr>
                <w:rFonts w:ascii="Times New Roman" w:hAnsi="Times New Roman"/>
                <w:b/>
                <w:bCs/>
                <w:sz w:val="32"/>
                <w:szCs w:val="32"/>
              </w:rPr>
            </w:pPr>
            <w:r w:rsidRPr="00C442C3">
              <w:rPr>
                <w:rFonts w:ascii="Times New Roman" w:hAnsi="Times New Roman"/>
                <w:b/>
                <w:bCs/>
                <w:sz w:val="32"/>
                <w:szCs w:val="32"/>
              </w:rPr>
              <w:t>organised in co-operation with</w:t>
            </w:r>
          </w:p>
          <w:p w14:paraId="52CEDC01" w14:textId="77777777" w:rsidR="005D2532" w:rsidRPr="00C442C3" w:rsidRDefault="00C20D06" w:rsidP="005D2532">
            <w:pPr>
              <w:spacing w:before="120" w:after="120" w:line="240" w:lineRule="auto"/>
              <w:jc w:val="center"/>
              <w:rPr>
                <w:rFonts w:ascii="Times New Roman" w:hAnsi="Times New Roman"/>
                <w:sz w:val="32"/>
                <w:szCs w:val="32"/>
                <w:lang w:val="en-US"/>
              </w:rPr>
            </w:pPr>
            <w:r w:rsidRPr="00C442C3">
              <w:rPr>
                <w:rFonts w:ascii="Times New Roman" w:hAnsi="Times New Roman"/>
                <w:sz w:val="32"/>
                <w:szCs w:val="32"/>
                <w:lang w:val="en-US"/>
              </w:rPr>
              <w:t xml:space="preserve">The Directorate General for Structural Reform Support </w:t>
            </w:r>
          </w:p>
          <w:p w14:paraId="52CEDC02" w14:textId="77777777" w:rsidR="005D2532" w:rsidRPr="00C442C3" w:rsidRDefault="00C20D06" w:rsidP="005D2532">
            <w:pPr>
              <w:spacing w:before="120" w:after="120"/>
              <w:jc w:val="center"/>
              <w:rPr>
                <w:rFonts w:ascii="Times New Roman" w:hAnsi="Times New Roman"/>
                <w:sz w:val="32"/>
                <w:szCs w:val="32"/>
              </w:rPr>
            </w:pPr>
            <w:r w:rsidRPr="00C442C3">
              <w:rPr>
                <w:rFonts w:ascii="Times New Roman" w:hAnsi="Times New Roman"/>
                <w:sz w:val="28"/>
                <w:szCs w:val="28"/>
                <w:lang w:val="en-US"/>
              </w:rPr>
              <w:t>and</w:t>
            </w:r>
          </w:p>
        </w:tc>
      </w:tr>
      <w:tr w:rsidR="00FA4E04" w:rsidRPr="00C442C3" w14:paraId="52CEDC05" w14:textId="77777777" w:rsidTr="008A69D6">
        <w:trPr>
          <w:jc w:val="center"/>
        </w:trPr>
        <w:tc>
          <w:tcPr>
            <w:tcW w:w="8405" w:type="dxa"/>
            <w:shd w:val="clear" w:color="auto" w:fill="auto"/>
          </w:tcPr>
          <w:p w14:paraId="52CEDC04" w14:textId="2CFEDFE3" w:rsidR="007E2B64" w:rsidRPr="00C442C3" w:rsidRDefault="00A22B2F" w:rsidP="007E2B64">
            <w:pPr>
              <w:spacing w:before="120" w:after="120" w:line="240" w:lineRule="auto"/>
              <w:jc w:val="center"/>
              <w:rPr>
                <w:rFonts w:ascii="Times New Roman" w:hAnsi="Times New Roman"/>
                <w:sz w:val="32"/>
                <w:szCs w:val="32"/>
              </w:rPr>
            </w:pPr>
            <w:r w:rsidRPr="00C442C3">
              <w:rPr>
                <w:rFonts w:ascii="Times New Roman" w:hAnsi="Times New Roman"/>
                <w:sz w:val="32"/>
                <w:szCs w:val="32"/>
              </w:rPr>
              <w:t>Ministry of Energy, Commerce and Industry</w:t>
            </w:r>
          </w:p>
        </w:tc>
      </w:tr>
    </w:tbl>
    <w:p w14:paraId="52CEDC06" w14:textId="77777777" w:rsidR="007E2B64" w:rsidRPr="00C442C3" w:rsidRDefault="007E2B64" w:rsidP="008A69D6">
      <w:pPr>
        <w:pBdr>
          <w:bottom w:val="single" w:sz="4" w:space="0" w:color="auto"/>
        </w:pBdr>
        <w:rPr>
          <w:rFonts w:ascii="Times New Roman" w:hAnsi="Times New Roman"/>
        </w:rPr>
      </w:pPr>
    </w:p>
    <w:tbl>
      <w:tblPr>
        <w:tblW w:w="8405" w:type="dxa"/>
        <w:jc w:val="center"/>
        <w:tblLayout w:type="fixed"/>
        <w:tblCellMar>
          <w:left w:w="57" w:type="dxa"/>
          <w:right w:w="57" w:type="dxa"/>
        </w:tblCellMar>
        <w:tblLook w:val="0000" w:firstRow="0" w:lastRow="0" w:firstColumn="0" w:lastColumn="0" w:noHBand="0" w:noVBand="0"/>
      </w:tblPr>
      <w:tblGrid>
        <w:gridCol w:w="8405"/>
      </w:tblGrid>
      <w:tr w:rsidR="00FA4E04" w:rsidRPr="00C442C3" w14:paraId="52CEDC0B" w14:textId="77777777" w:rsidTr="008A69D6">
        <w:trPr>
          <w:jc w:val="center"/>
        </w:trPr>
        <w:tc>
          <w:tcPr>
            <w:tcW w:w="8405" w:type="dxa"/>
            <w:shd w:val="clear" w:color="auto" w:fill="auto"/>
          </w:tcPr>
          <w:p w14:paraId="52CEDC0A" w14:textId="1C724000" w:rsidR="007E2B64" w:rsidRPr="000806D7" w:rsidRDefault="00C20D06" w:rsidP="001F6ABB">
            <w:pPr>
              <w:spacing w:before="240" w:after="120" w:line="240" w:lineRule="auto"/>
              <w:jc w:val="center"/>
              <w:rPr>
                <w:rFonts w:ascii="Times New Roman" w:hAnsi="Times New Roman"/>
                <w:b/>
                <w:bCs/>
                <w:sz w:val="40"/>
                <w:szCs w:val="40"/>
                <w:lang w:val="el-GR"/>
              </w:rPr>
            </w:pPr>
            <w:r w:rsidRPr="00C442C3">
              <w:rPr>
                <w:rFonts w:ascii="Times New Roman" w:hAnsi="Times New Roman"/>
                <w:b/>
                <w:bCs/>
                <w:sz w:val="40"/>
                <w:szCs w:val="40"/>
              </w:rPr>
              <w:t>27 January 2021</w:t>
            </w:r>
            <w:r w:rsidR="009448DD">
              <w:rPr>
                <w:rFonts w:ascii="Times New Roman" w:hAnsi="Times New Roman"/>
                <w:b/>
                <w:bCs/>
                <w:sz w:val="40"/>
                <w:szCs w:val="40"/>
                <w:lang w:val="el-GR"/>
              </w:rPr>
              <w:t xml:space="preserve">, </w:t>
            </w:r>
            <w:r w:rsidR="001F6ABB">
              <w:rPr>
                <w:rFonts w:ascii="Times New Roman" w:hAnsi="Times New Roman"/>
                <w:b/>
                <w:bCs/>
                <w:sz w:val="40"/>
                <w:szCs w:val="40"/>
                <w:lang w:val="en-IE"/>
              </w:rPr>
              <w:t>16:30</w:t>
            </w:r>
            <w:r w:rsidR="009448DD">
              <w:rPr>
                <w:rFonts w:ascii="Times New Roman" w:hAnsi="Times New Roman"/>
                <w:b/>
                <w:bCs/>
                <w:sz w:val="40"/>
                <w:szCs w:val="40"/>
                <w:lang w:val="el-GR"/>
              </w:rPr>
              <w:t>-19:00 ΕΕΤ</w:t>
            </w:r>
          </w:p>
        </w:tc>
      </w:tr>
      <w:tr w:rsidR="00FA4E04" w:rsidRPr="00C442C3" w14:paraId="52CEDC0D" w14:textId="77777777" w:rsidTr="008A69D6">
        <w:trPr>
          <w:jc w:val="center"/>
        </w:trPr>
        <w:tc>
          <w:tcPr>
            <w:tcW w:w="8405" w:type="dxa"/>
            <w:shd w:val="clear" w:color="auto" w:fill="auto"/>
          </w:tcPr>
          <w:p w14:paraId="52CEDC0C" w14:textId="77777777" w:rsidR="007E2B64" w:rsidRPr="00C442C3" w:rsidRDefault="00C20D06" w:rsidP="007E2B64">
            <w:pPr>
              <w:spacing w:before="120" w:after="120" w:line="240" w:lineRule="auto"/>
              <w:jc w:val="center"/>
              <w:rPr>
                <w:rFonts w:ascii="Times New Roman" w:hAnsi="Times New Roman"/>
                <w:sz w:val="32"/>
                <w:szCs w:val="36"/>
              </w:rPr>
            </w:pPr>
            <w:r w:rsidRPr="00C442C3">
              <w:rPr>
                <w:rFonts w:ascii="Times New Roman" w:hAnsi="Times New Roman"/>
                <w:sz w:val="32"/>
                <w:szCs w:val="36"/>
              </w:rPr>
              <w:t>Video Tele Conference</w:t>
            </w:r>
          </w:p>
        </w:tc>
      </w:tr>
    </w:tbl>
    <w:p w14:paraId="52CEDC0E" w14:textId="77777777" w:rsidR="007E2B64" w:rsidRPr="00C442C3" w:rsidRDefault="007E2B64" w:rsidP="008A69D6">
      <w:pPr>
        <w:spacing w:before="120" w:after="120" w:line="240" w:lineRule="auto"/>
        <w:rPr>
          <w:rFonts w:ascii="Times New Roman" w:hAnsi="Times New Roman"/>
          <w:sz w:val="28"/>
          <w:szCs w:val="32"/>
        </w:rPr>
      </w:pPr>
    </w:p>
    <w:tbl>
      <w:tblPr>
        <w:tblW w:w="8405" w:type="dxa"/>
        <w:jc w:val="center"/>
        <w:tblLayout w:type="fixed"/>
        <w:tblCellMar>
          <w:left w:w="57" w:type="dxa"/>
          <w:right w:w="57" w:type="dxa"/>
        </w:tblCellMar>
        <w:tblLook w:val="0000" w:firstRow="0" w:lastRow="0" w:firstColumn="0" w:lastColumn="0" w:noHBand="0" w:noVBand="0"/>
      </w:tblPr>
      <w:tblGrid>
        <w:gridCol w:w="8405"/>
      </w:tblGrid>
      <w:tr w:rsidR="00FA4E04" w:rsidRPr="00C442C3" w14:paraId="52CEDC10" w14:textId="77777777" w:rsidTr="008A69D6">
        <w:trPr>
          <w:jc w:val="center"/>
        </w:trPr>
        <w:tc>
          <w:tcPr>
            <w:tcW w:w="8405" w:type="dxa"/>
            <w:shd w:val="clear" w:color="auto" w:fill="auto"/>
          </w:tcPr>
          <w:p w14:paraId="52CEDC0F" w14:textId="77777777" w:rsidR="007E2B64" w:rsidRPr="00C442C3" w:rsidRDefault="00C20D06" w:rsidP="007E2B64">
            <w:pPr>
              <w:spacing w:before="120" w:after="120" w:line="240" w:lineRule="auto"/>
              <w:jc w:val="center"/>
              <w:rPr>
                <w:rFonts w:ascii="Times New Roman" w:hAnsi="Times New Roman"/>
                <w:sz w:val="32"/>
                <w:szCs w:val="32"/>
              </w:rPr>
            </w:pPr>
            <w:r w:rsidRPr="00C442C3">
              <w:rPr>
                <w:rFonts w:ascii="Times New Roman" w:hAnsi="Times New Roman"/>
                <w:b/>
                <w:bCs/>
                <w:color w:val="0070C0"/>
                <w:sz w:val="32"/>
                <w:szCs w:val="32"/>
              </w:rPr>
              <w:t>Beneficiary:</w:t>
            </w:r>
          </w:p>
        </w:tc>
      </w:tr>
      <w:tr w:rsidR="00FA4E04" w:rsidRPr="00C442C3" w14:paraId="52CEDC12" w14:textId="77777777" w:rsidTr="008A69D6">
        <w:trPr>
          <w:jc w:val="center"/>
        </w:trPr>
        <w:tc>
          <w:tcPr>
            <w:tcW w:w="8405" w:type="dxa"/>
            <w:shd w:val="clear" w:color="auto" w:fill="auto"/>
          </w:tcPr>
          <w:p w14:paraId="52CEDC11" w14:textId="77777777" w:rsidR="007E2B64" w:rsidRPr="00C442C3" w:rsidRDefault="00C20D06" w:rsidP="007E2B64">
            <w:pPr>
              <w:tabs>
                <w:tab w:val="left" w:pos="3594"/>
                <w:tab w:val="center" w:pos="4145"/>
              </w:tabs>
              <w:spacing w:before="120" w:after="120" w:line="240" w:lineRule="auto"/>
              <w:jc w:val="center"/>
              <w:rPr>
                <w:rFonts w:ascii="Times New Roman" w:hAnsi="Times New Roman"/>
                <w:sz w:val="32"/>
                <w:szCs w:val="32"/>
              </w:rPr>
            </w:pPr>
            <w:r w:rsidRPr="00C442C3">
              <w:rPr>
                <w:rFonts w:ascii="Times New Roman" w:hAnsi="Times New Roman"/>
                <w:sz w:val="32"/>
                <w:szCs w:val="32"/>
              </w:rPr>
              <w:t>Cyprus</w:t>
            </w:r>
          </w:p>
        </w:tc>
      </w:tr>
    </w:tbl>
    <w:p w14:paraId="52CEDC13" w14:textId="77777777" w:rsidR="007E2B64" w:rsidRPr="00C442C3" w:rsidRDefault="007E2B64" w:rsidP="008A69D6">
      <w:pPr>
        <w:spacing w:after="0" w:line="240" w:lineRule="auto"/>
        <w:rPr>
          <w:rFonts w:ascii="Times New Roman" w:hAnsi="Times New Roman"/>
        </w:rPr>
      </w:pPr>
    </w:p>
    <w:p w14:paraId="52CEDC14" w14:textId="77777777" w:rsidR="007E2B64" w:rsidRPr="00C442C3" w:rsidRDefault="007E2B64" w:rsidP="008A69D6">
      <w:pPr>
        <w:spacing w:after="0" w:line="240" w:lineRule="auto"/>
        <w:rPr>
          <w:rFonts w:ascii="Times New Roman" w:hAnsi="Times New Roman"/>
        </w:rPr>
      </w:pPr>
    </w:p>
    <w:p w14:paraId="52CEDC15" w14:textId="77777777" w:rsidR="007E2B64" w:rsidRPr="00C442C3" w:rsidRDefault="007E2B64" w:rsidP="008A69D6">
      <w:pPr>
        <w:spacing w:after="0" w:line="240" w:lineRule="auto"/>
        <w:rPr>
          <w:rFonts w:ascii="Times New Roman" w:hAnsi="Times New Roman"/>
        </w:rPr>
      </w:pPr>
    </w:p>
    <w:p w14:paraId="52CEDC16" w14:textId="662EA353" w:rsidR="007E2B64" w:rsidRPr="00C442C3" w:rsidRDefault="007E2B64" w:rsidP="008A69D6">
      <w:pPr>
        <w:spacing w:after="0" w:line="240" w:lineRule="auto"/>
        <w:rPr>
          <w:rFonts w:ascii="Times New Roman" w:hAnsi="Times New Roman"/>
        </w:rPr>
      </w:pPr>
    </w:p>
    <w:p w14:paraId="263C936D" w14:textId="7CF08221" w:rsidR="00A22B2F" w:rsidRPr="00C442C3" w:rsidRDefault="00A22B2F" w:rsidP="008A69D6">
      <w:pPr>
        <w:spacing w:after="0" w:line="240" w:lineRule="auto"/>
        <w:rPr>
          <w:rFonts w:ascii="Times New Roman" w:hAnsi="Times New Roman"/>
        </w:rPr>
      </w:pPr>
    </w:p>
    <w:p w14:paraId="31BD1B68" w14:textId="3ED14284" w:rsidR="00A22B2F" w:rsidRPr="00C442C3" w:rsidRDefault="00A22B2F" w:rsidP="008A69D6">
      <w:pPr>
        <w:spacing w:after="0" w:line="240" w:lineRule="auto"/>
        <w:rPr>
          <w:rFonts w:ascii="Times New Roman" w:hAnsi="Times New Roman"/>
        </w:rPr>
      </w:pPr>
    </w:p>
    <w:p w14:paraId="7CF1A4B5" w14:textId="5D489D07" w:rsidR="00A22B2F" w:rsidRPr="00C442C3" w:rsidRDefault="00A22B2F" w:rsidP="008A69D6">
      <w:pPr>
        <w:spacing w:after="0" w:line="240" w:lineRule="auto"/>
        <w:rPr>
          <w:rFonts w:ascii="Times New Roman" w:hAnsi="Times New Roman"/>
        </w:rPr>
      </w:pPr>
    </w:p>
    <w:p w14:paraId="45BCF753" w14:textId="7D690690" w:rsidR="00A22B2F" w:rsidRPr="00C442C3" w:rsidRDefault="00A22B2F" w:rsidP="008A69D6">
      <w:pPr>
        <w:spacing w:after="0" w:line="240" w:lineRule="auto"/>
        <w:rPr>
          <w:rFonts w:ascii="Times New Roman" w:hAnsi="Times New Roman"/>
        </w:rPr>
      </w:pPr>
    </w:p>
    <w:p w14:paraId="412DB33B" w14:textId="1141AE16" w:rsidR="00A22B2F" w:rsidRPr="00C442C3" w:rsidRDefault="00A22B2F" w:rsidP="008A69D6">
      <w:pPr>
        <w:spacing w:after="0" w:line="240" w:lineRule="auto"/>
        <w:rPr>
          <w:rFonts w:ascii="Times New Roman" w:hAnsi="Times New Roman"/>
        </w:rPr>
      </w:pPr>
    </w:p>
    <w:p w14:paraId="1FC038B1" w14:textId="2C4BA8B5" w:rsidR="00A22B2F" w:rsidRPr="00C442C3" w:rsidRDefault="00A22B2F" w:rsidP="008A69D6">
      <w:pPr>
        <w:spacing w:after="0" w:line="240" w:lineRule="auto"/>
        <w:rPr>
          <w:rFonts w:ascii="Times New Roman" w:hAnsi="Times New Roman"/>
        </w:rPr>
      </w:pPr>
    </w:p>
    <w:p w14:paraId="6D93E963" w14:textId="77777777" w:rsidR="00A22B2F" w:rsidRPr="00C442C3" w:rsidRDefault="00A22B2F" w:rsidP="008A69D6">
      <w:pPr>
        <w:spacing w:after="0" w:line="240" w:lineRule="auto"/>
        <w:rPr>
          <w:rFonts w:ascii="Times New Roman" w:hAnsi="Times New Roman"/>
        </w:rPr>
      </w:pPr>
    </w:p>
    <w:p w14:paraId="52CEDC17" w14:textId="77777777" w:rsidR="007E2B64" w:rsidRPr="00C442C3" w:rsidRDefault="007E2B64" w:rsidP="008A69D6">
      <w:pPr>
        <w:spacing w:after="0" w:line="240" w:lineRule="auto"/>
        <w:rPr>
          <w:rFonts w:ascii="Times New Roman" w:hAnsi="Times New Roman"/>
        </w:rPr>
      </w:pPr>
    </w:p>
    <w:p w14:paraId="52CEDC1A" w14:textId="29C76A9C" w:rsidR="007E2B64" w:rsidRPr="00C442C3" w:rsidRDefault="00C20D06" w:rsidP="008A69D6">
      <w:pPr>
        <w:spacing w:after="0" w:line="240" w:lineRule="auto"/>
        <w:rPr>
          <w:rFonts w:ascii="Times New Roman" w:hAnsi="Times New Roman"/>
        </w:rPr>
      </w:pPr>
      <w:r w:rsidRPr="00C442C3">
        <w:rPr>
          <w:rFonts w:ascii="Times New Roman" w:hAnsi="Times New Roman"/>
        </w:rPr>
        <w:t xml:space="preserve">SRSP  </w:t>
      </w:r>
      <w:r w:rsidR="00963858" w:rsidRPr="00C442C3">
        <w:rPr>
          <w:rFonts w:ascii="Times New Roman" w:hAnsi="Times New Roman"/>
        </w:rPr>
        <w:t>80409</w:t>
      </w:r>
    </w:p>
    <w:p w14:paraId="52CEDC1B" w14:textId="77777777" w:rsidR="007E2B64" w:rsidRPr="00C442C3" w:rsidRDefault="007E2B64" w:rsidP="008A69D6">
      <w:pPr>
        <w:spacing w:after="0" w:line="240" w:lineRule="auto"/>
        <w:rPr>
          <w:rFonts w:ascii="Times New Roman" w:hAnsi="Times New Roman"/>
          <w:color w:val="2856A4"/>
          <w:w w:val="107"/>
          <w:sz w:val="24"/>
          <w:szCs w:val="24"/>
        </w:rPr>
      </w:pPr>
    </w:p>
    <w:p w14:paraId="52CEDC1C" w14:textId="77777777" w:rsidR="007E2B64" w:rsidRPr="00C442C3" w:rsidRDefault="00C20D06" w:rsidP="008A69D6">
      <w:pPr>
        <w:spacing w:after="0" w:line="240" w:lineRule="auto"/>
        <w:rPr>
          <w:rFonts w:ascii="Times New Roman" w:hAnsi="Times New Roman"/>
          <w:color w:val="2856A4"/>
          <w:w w:val="107"/>
          <w:sz w:val="24"/>
          <w:szCs w:val="24"/>
        </w:rPr>
      </w:pPr>
      <w:r w:rsidRPr="00C442C3">
        <w:rPr>
          <w:rFonts w:ascii="Times New Roman" w:hAnsi="Times New Roman"/>
          <w:color w:val="2856A4"/>
          <w:w w:val="107"/>
          <w:sz w:val="24"/>
          <w:szCs w:val="24"/>
        </w:rPr>
        <w:br w:type="page"/>
      </w:r>
    </w:p>
    <w:p w14:paraId="52CEDC1D" w14:textId="77777777" w:rsidR="007E2B64" w:rsidRPr="00C442C3" w:rsidRDefault="00C20D06" w:rsidP="008A69D6">
      <w:pPr>
        <w:spacing w:after="0" w:line="240" w:lineRule="auto"/>
        <w:jc w:val="center"/>
        <w:rPr>
          <w:rFonts w:ascii="Times New Roman" w:hAnsi="Times New Roman"/>
          <w:color w:val="2856A4"/>
          <w:w w:val="107"/>
          <w:sz w:val="24"/>
          <w:szCs w:val="24"/>
        </w:rPr>
      </w:pPr>
      <w:r w:rsidRPr="00C442C3">
        <w:rPr>
          <w:rFonts w:ascii="Times New Roman" w:hAnsi="Times New Roman"/>
          <w:color w:val="2856A4"/>
          <w:w w:val="107"/>
          <w:sz w:val="24"/>
          <w:szCs w:val="24"/>
        </w:rPr>
        <w:lastRenderedPageBreak/>
        <w:t>Organised and funded by the</w:t>
      </w:r>
    </w:p>
    <w:p w14:paraId="52CEDC1E" w14:textId="77777777" w:rsidR="007E2B64" w:rsidRPr="00C442C3" w:rsidRDefault="00C20D06" w:rsidP="008A69D6">
      <w:pPr>
        <w:spacing w:after="0" w:line="240" w:lineRule="auto"/>
        <w:jc w:val="center"/>
        <w:rPr>
          <w:rFonts w:ascii="Times New Roman" w:hAnsi="Times New Roman"/>
          <w:b/>
          <w:color w:val="2856A4"/>
          <w:w w:val="104"/>
          <w:sz w:val="24"/>
          <w:szCs w:val="24"/>
        </w:rPr>
      </w:pPr>
      <w:r w:rsidRPr="00C442C3">
        <w:rPr>
          <w:rFonts w:ascii="Times New Roman" w:hAnsi="Times New Roman"/>
          <w:b/>
          <w:color w:val="2856A4"/>
          <w:w w:val="107"/>
          <w:sz w:val="24"/>
          <w:szCs w:val="24"/>
        </w:rPr>
        <w:t>Technical</w:t>
      </w:r>
      <w:r w:rsidRPr="00C442C3">
        <w:rPr>
          <w:rFonts w:ascii="Times New Roman" w:hAnsi="Times New Roman"/>
          <w:b/>
          <w:color w:val="2856A4"/>
          <w:spacing w:val="14"/>
          <w:sz w:val="24"/>
          <w:szCs w:val="24"/>
        </w:rPr>
        <w:t xml:space="preserve"> </w:t>
      </w:r>
      <w:r w:rsidRPr="00C442C3">
        <w:rPr>
          <w:rFonts w:ascii="Times New Roman" w:hAnsi="Times New Roman"/>
          <w:b/>
          <w:color w:val="2856A4"/>
          <w:w w:val="110"/>
          <w:sz w:val="24"/>
          <w:szCs w:val="24"/>
        </w:rPr>
        <w:t>Assistance</w:t>
      </w:r>
      <w:r w:rsidRPr="00C442C3">
        <w:rPr>
          <w:rFonts w:ascii="Times New Roman" w:hAnsi="Times New Roman"/>
          <w:b/>
          <w:color w:val="2856A4"/>
          <w:spacing w:val="6"/>
          <w:w w:val="110"/>
          <w:sz w:val="24"/>
          <w:szCs w:val="24"/>
        </w:rPr>
        <w:t xml:space="preserve"> and </w:t>
      </w:r>
      <w:r w:rsidRPr="00C442C3">
        <w:rPr>
          <w:rFonts w:ascii="Times New Roman" w:hAnsi="Times New Roman"/>
          <w:b/>
          <w:color w:val="2856A4"/>
          <w:sz w:val="24"/>
          <w:szCs w:val="24"/>
        </w:rPr>
        <w:t>In</w:t>
      </w:r>
      <w:r w:rsidRPr="00C442C3">
        <w:rPr>
          <w:rFonts w:ascii="Times New Roman" w:hAnsi="Times New Roman"/>
          <w:b/>
          <w:color w:val="2856A4"/>
          <w:spacing w:val="-13"/>
          <w:sz w:val="24"/>
          <w:szCs w:val="24"/>
        </w:rPr>
        <w:t>f</w:t>
      </w:r>
      <w:r w:rsidRPr="00C442C3">
        <w:rPr>
          <w:rFonts w:ascii="Times New Roman" w:hAnsi="Times New Roman"/>
          <w:b/>
          <w:color w:val="2856A4"/>
          <w:sz w:val="24"/>
          <w:szCs w:val="24"/>
        </w:rPr>
        <w:t>ormation Exchange</w:t>
      </w:r>
      <w:r w:rsidRPr="00C442C3">
        <w:rPr>
          <w:rFonts w:ascii="Times New Roman" w:hAnsi="Times New Roman"/>
          <w:b/>
          <w:color w:val="2856A4"/>
          <w:spacing w:val="54"/>
          <w:sz w:val="24"/>
          <w:szCs w:val="24"/>
        </w:rPr>
        <w:t xml:space="preserve"> </w:t>
      </w:r>
      <w:r w:rsidRPr="00C442C3">
        <w:rPr>
          <w:rFonts w:ascii="Times New Roman" w:hAnsi="Times New Roman"/>
          <w:b/>
          <w:color w:val="2856A4"/>
          <w:w w:val="104"/>
          <w:sz w:val="24"/>
          <w:szCs w:val="24"/>
        </w:rPr>
        <w:t xml:space="preserve">Instrument </w:t>
      </w:r>
    </w:p>
    <w:p w14:paraId="52CEDC1F" w14:textId="77777777" w:rsidR="007E2B64" w:rsidRPr="00C442C3" w:rsidRDefault="00C20D06" w:rsidP="008A69D6">
      <w:pPr>
        <w:spacing w:after="0" w:line="240" w:lineRule="auto"/>
        <w:jc w:val="center"/>
        <w:rPr>
          <w:rFonts w:ascii="Times New Roman" w:hAnsi="Times New Roman"/>
        </w:rPr>
      </w:pPr>
      <w:r w:rsidRPr="00C442C3">
        <w:rPr>
          <w:rFonts w:ascii="Times New Roman" w:hAnsi="Times New Roman"/>
          <w:color w:val="2856A4"/>
          <w:sz w:val="24"/>
          <w:szCs w:val="24"/>
        </w:rPr>
        <w:t>of</w:t>
      </w:r>
      <w:r w:rsidRPr="00C442C3">
        <w:rPr>
          <w:rFonts w:ascii="Times New Roman" w:hAnsi="Times New Roman"/>
          <w:color w:val="2856A4"/>
          <w:spacing w:val="59"/>
          <w:sz w:val="24"/>
          <w:szCs w:val="24"/>
        </w:rPr>
        <w:t xml:space="preserve"> </w:t>
      </w:r>
      <w:r w:rsidRPr="00C442C3">
        <w:rPr>
          <w:rFonts w:ascii="Times New Roman" w:hAnsi="Times New Roman"/>
          <w:color w:val="2856A4"/>
          <w:sz w:val="24"/>
          <w:szCs w:val="24"/>
        </w:rPr>
        <w:t>the</w:t>
      </w:r>
      <w:r w:rsidRPr="00C442C3">
        <w:rPr>
          <w:rFonts w:ascii="Times New Roman" w:hAnsi="Times New Roman"/>
          <w:color w:val="2856A4"/>
          <w:spacing w:val="65"/>
          <w:sz w:val="24"/>
          <w:szCs w:val="24"/>
        </w:rPr>
        <w:t xml:space="preserve"> </w:t>
      </w:r>
      <w:r w:rsidRPr="00C442C3">
        <w:rPr>
          <w:rFonts w:ascii="Times New Roman" w:hAnsi="Times New Roman"/>
          <w:color w:val="2856A4"/>
          <w:sz w:val="24"/>
          <w:szCs w:val="24"/>
        </w:rPr>
        <w:t>European C</w:t>
      </w:r>
      <w:r w:rsidRPr="00C442C3">
        <w:rPr>
          <w:rFonts w:ascii="Times New Roman" w:hAnsi="Times New Roman"/>
          <w:color w:val="2856A4"/>
          <w:w w:val="103"/>
          <w:sz w:val="24"/>
          <w:szCs w:val="24"/>
        </w:rPr>
        <w:t>ommission</w:t>
      </w:r>
    </w:p>
    <w:p w14:paraId="52CEDC21" w14:textId="77777777" w:rsidR="007E2B64" w:rsidRPr="00C442C3" w:rsidRDefault="00C20D06" w:rsidP="008A69D6">
      <w:pPr>
        <w:spacing w:before="32" w:line="259" w:lineRule="auto"/>
        <w:ind w:left="423" w:right="883"/>
        <w:jc w:val="center"/>
        <w:rPr>
          <w:rFonts w:ascii="Times New Roman" w:hAnsi="Times New Roman"/>
          <w:sz w:val="32"/>
          <w:szCs w:val="32"/>
        </w:rPr>
      </w:pPr>
      <w:r w:rsidRPr="00C442C3">
        <w:rPr>
          <w:rFonts w:ascii="Times New Roman" w:hAnsi="Times New Roman"/>
          <w:noProof/>
          <w:sz w:val="32"/>
          <w:szCs w:val="32"/>
          <w:lang w:eastAsia="en-GB"/>
        </w:rPr>
        <w:drawing>
          <wp:anchor distT="0" distB="0" distL="114300" distR="114300" simplePos="0" relativeHeight="251660288" behindDoc="0" locked="0" layoutInCell="1" allowOverlap="1" wp14:anchorId="52CEDCD5" wp14:editId="52CEDCD6">
            <wp:simplePos x="0" y="0"/>
            <wp:positionH relativeFrom="column">
              <wp:posOffset>1734820</wp:posOffset>
            </wp:positionH>
            <wp:positionV relativeFrom="paragraph">
              <wp:posOffset>15875</wp:posOffset>
            </wp:positionV>
            <wp:extent cx="2584450" cy="413385"/>
            <wp:effectExtent l="0" t="0" r="635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253353" name="New visual_TAIEX_Claim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4450" cy="413385"/>
                    </a:xfrm>
                    <a:prstGeom prst="rect">
                      <a:avLst/>
                    </a:prstGeom>
                  </pic:spPr>
                </pic:pic>
              </a:graphicData>
            </a:graphic>
            <wp14:sizeRelH relativeFrom="margin">
              <wp14:pctWidth>0</wp14:pctWidth>
            </wp14:sizeRelH>
            <wp14:sizeRelV relativeFrom="margin">
              <wp14:pctHeight>0</wp14:pctHeight>
            </wp14:sizeRelV>
          </wp:anchor>
        </w:drawing>
      </w:r>
    </w:p>
    <w:tbl>
      <w:tblPr>
        <w:tblW w:w="8405" w:type="dxa"/>
        <w:jc w:val="center"/>
        <w:tblLayout w:type="fixed"/>
        <w:tblCellMar>
          <w:left w:w="113" w:type="dxa"/>
          <w:right w:w="113" w:type="dxa"/>
        </w:tblCellMar>
        <w:tblLook w:val="0000" w:firstRow="0" w:lastRow="0" w:firstColumn="0" w:lastColumn="0" w:noHBand="0" w:noVBand="0"/>
      </w:tblPr>
      <w:tblGrid>
        <w:gridCol w:w="8405"/>
      </w:tblGrid>
      <w:tr w:rsidR="00FA4E04" w:rsidRPr="00C442C3" w14:paraId="52CEDC25" w14:textId="77777777" w:rsidTr="008A69D6">
        <w:trPr>
          <w:jc w:val="center"/>
        </w:trPr>
        <w:tc>
          <w:tcPr>
            <w:tcW w:w="8405" w:type="dxa"/>
            <w:tcBorders>
              <w:bottom w:val="single" w:sz="4" w:space="0" w:color="auto"/>
            </w:tcBorders>
            <w:shd w:val="clear" w:color="auto" w:fill="auto"/>
          </w:tcPr>
          <w:p w14:paraId="52CEDC24" w14:textId="77777777" w:rsidR="007E2B64" w:rsidRPr="00C442C3" w:rsidRDefault="00C20D06" w:rsidP="001D1267">
            <w:pPr>
              <w:spacing w:before="120" w:after="120" w:line="240" w:lineRule="auto"/>
              <w:jc w:val="center"/>
              <w:rPr>
                <w:rFonts w:ascii="Times New Roman" w:hAnsi="Times New Roman"/>
                <w:b/>
                <w:color w:val="0070C0"/>
                <w:sz w:val="32"/>
                <w:szCs w:val="32"/>
              </w:rPr>
            </w:pPr>
            <w:r w:rsidRPr="00C442C3">
              <w:rPr>
                <w:rFonts w:ascii="Times New Roman" w:hAnsi="Times New Roman"/>
                <w:b/>
                <w:bCs/>
                <w:color w:val="0070C0"/>
                <w:sz w:val="32"/>
                <w:szCs w:val="32"/>
              </w:rPr>
              <w:t>Aim of th</w:t>
            </w:r>
            <w:r w:rsidR="001D1267" w:rsidRPr="00C442C3">
              <w:rPr>
                <w:rFonts w:ascii="Times New Roman" w:hAnsi="Times New Roman"/>
                <w:b/>
                <w:bCs/>
                <w:color w:val="0070C0"/>
                <w:sz w:val="32"/>
                <w:szCs w:val="32"/>
              </w:rPr>
              <w:t xml:space="preserve">e </w:t>
            </w:r>
            <w:r w:rsidRPr="00C442C3">
              <w:rPr>
                <w:rFonts w:ascii="Times New Roman" w:hAnsi="Times New Roman"/>
                <w:b/>
                <w:color w:val="0070C0"/>
                <w:sz w:val="32"/>
                <w:szCs w:val="32"/>
              </w:rPr>
              <w:t>Workshop</w:t>
            </w:r>
            <w:r w:rsidRPr="00C442C3">
              <w:rPr>
                <w:rFonts w:ascii="Times New Roman" w:hAnsi="Times New Roman"/>
                <w:b/>
                <w:bCs/>
                <w:color w:val="0070C0"/>
                <w:sz w:val="32"/>
                <w:szCs w:val="32"/>
              </w:rPr>
              <w:t>:</w:t>
            </w:r>
          </w:p>
        </w:tc>
      </w:tr>
      <w:tr w:rsidR="00FA4E04" w:rsidRPr="00C442C3" w14:paraId="52CEDC28" w14:textId="77777777" w:rsidTr="008A69D6">
        <w:trPr>
          <w:jc w:val="center"/>
        </w:trPr>
        <w:tc>
          <w:tcPr>
            <w:tcW w:w="8405" w:type="dxa"/>
            <w:tcBorders>
              <w:top w:val="single" w:sz="4" w:space="0" w:color="auto"/>
            </w:tcBorders>
            <w:shd w:val="clear" w:color="auto" w:fill="auto"/>
          </w:tcPr>
          <w:p w14:paraId="4484DDA3" w14:textId="77777777" w:rsidR="000C0C2A" w:rsidRDefault="00C20D06" w:rsidP="000C0C2A">
            <w:pPr>
              <w:spacing w:before="120" w:after="0" w:line="240" w:lineRule="auto"/>
              <w:jc w:val="both"/>
              <w:rPr>
                <w:rFonts w:ascii="Times New Roman" w:hAnsi="Times New Roman"/>
                <w:bCs/>
                <w:color w:val="0070C0"/>
                <w:sz w:val="24"/>
                <w:szCs w:val="24"/>
              </w:rPr>
            </w:pPr>
            <w:r w:rsidRPr="00C442C3">
              <w:rPr>
                <w:rFonts w:ascii="Times New Roman" w:hAnsi="Times New Roman"/>
                <w:bCs/>
                <w:color w:val="0070C0"/>
                <w:sz w:val="24"/>
                <w:szCs w:val="24"/>
              </w:rPr>
              <w:t>The Structural Reform Support Programme (SRSP) is operated by the European Commission’s Directorate General for Structural Reform Support (DG REFORM). TAIEX SRSP events are organised by DG NEAR in agreement with DG REFORM for the benefit of Member States who are receiving technical support through the SRSP.</w:t>
            </w:r>
          </w:p>
          <w:p w14:paraId="52CEDC27" w14:textId="31B9EB4E" w:rsidR="007E2B64" w:rsidRPr="00C442C3" w:rsidRDefault="002C46F2" w:rsidP="000C0C2A">
            <w:pPr>
              <w:spacing w:before="120" w:after="0" w:line="240" w:lineRule="auto"/>
              <w:jc w:val="both"/>
              <w:rPr>
                <w:rFonts w:ascii="Times New Roman" w:hAnsi="Times New Roman"/>
                <w:bCs/>
                <w:color w:val="0070C0"/>
                <w:sz w:val="24"/>
                <w:szCs w:val="24"/>
                <w:highlight w:val="yellow"/>
              </w:rPr>
            </w:pPr>
            <w:r w:rsidRPr="00C442C3">
              <w:rPr>
                <w:rFonts w:ascii="Times New Roman" w:hAnsi="Times New Roman"/>
                <w:bCs/>
                <w:color w:val="0070C0"/>
                <w:sz w:val="24"/>
                <w:szCs w:val="24"/>
              </w:rPr>
              <w:t xml:space="preserve">The Webinar, which focuses mainly on policy makers and stakeholders in the field of electromobility, will concentrate on </w:t>
            </w:r>
            <w:r w:rsidR="00311FB4">
              <w:rPr>
                <w:rFonts w:ascii="Times New Roman" w:hAnsi="Times New Roman"/>
                <w:bCs/>
                <w:color w:val="0070C0"/>
                <w:sz w:val="24"/>
                <w:szCs w:val="24"/>
              </w:rPr>
              <w:t xml:space="preserve">European and International Best </w:t>
            </w:r>
            <w:r w:rsidRPr="00C442C3">
              <w:rPr>
                <w:rFonts w:ascii="Times New Roman" w:hAnsi="Times New Roman"/>
                <w:bCs/>
                <w:color w:val="0070C0"/>
                <w:sz w:val="24"/>
                <w:szCs w:val="24"/>
              </w:rPr>
              <w:t>Practice</w:t>
            </w:r>
            <w:r w:rsidR="00CA6D70" w:rsidRPr="00C442C3">
              <w:rPr>
                <w:rFonts w:ascii="Times New Roman" w:hAnsi="Times New Roman"/>
                <w:bCs/>
                <w:color w:val="0070C0"/>
                <w:sz w:val="24"/>
                <w:szCs w:val="24"/>
              </w:rPr>
              <w:t xml:space="preserve"> examples</w:t>
            </w:r>
            <w:r w:rsidRPr="00C442C3">
              <w:rPr>
                <w:rFonts w:ascii="Times New Roman" w:hAnsi="Times New Roman"/>
                <w:bCs/>
                <w:color w:val="0070C0"/>
                <w:sz w:val="24"/>
                <w:szCs w:val="24"/>
              </w:rPr>
              <w:t>. Among the issues to be discussed are the different models of regulation of electromobility (e.g., licensing vs. concession models), the options available to ensure interoperability, roaming between service providers and information and technology support structures that need to be developed around recharging points.</w:t>
            </w:r>
          </w:p>
        </w:tc>
      </w:tr>
    </w:tbl>
    <w:p w14:paraId="52CEDC29" w14:textId="77777777" w:rsidR="007E2B64" w:rsidRPr="00C442C3" w:rsidRDefault="007E2B64" w:rsidP="005D2532">
      <w:pPr>
        <w:spacing w:after="0" w:line="240" w:lineRule="auto"/>
        <w:rPr>
          <w:rFonts w:ascii="Times New Roman" w:hAnsi="Times New Roman"/>
          <w:sz w:val="16"/>
          <w:szCs w:val="16"/>
        </w:rPr>
      </w:pPr>
    </w:p>
    <w:tbl>
      <w:tblPr>
        <w:tblW w:w="8405"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5"/>
      </w:tblGrid>
      <w:tr w:rsidR="00FA4E04" w:rsidRPr="00C442C3" w14:paraId="52CEDC2B" w14:textId="77777777" w:rsidTr="008A69D6">
        <w:trPr>
          <w:jc w:val="center"/>
        </w:trPr>
        <w:tc>
          <w:tcPr>
            <w:tcW w:w="8405" w:type="dxa"/>
            <w:shd w:val="clear" w:color="auto" w:fill="auto"/>
          </w:tcPr>
          <w:p w14:paraId="52CEDC2A" w14:textId="77777777" w:rsidR="007E2B64" w:rsidRPr="00C442C3" w:rsidRDefault="00C20D06" w:rsidP="00A214C0">
            <w:pPr>
              <w:spacing w:before="120" w:after="120" w:line="240" w:lineRule="auto"/>
              <w:jc w:val="center"/>
              <w:rPr>
                <w:rFonts w:ascii="Times New Roman" w:hAnsi="Times New Roman"/>
                <w:b/>
                <w:bCs/>
                <w:color w:val="0070C0"/>
                <w:sz w:val="32"/>
                <w:szCs w:val="32"/>
              </w:rPr>
            </w:pPr>
            <w:r w:rsidRPr="00C442C3">
              <w:rPr>
                <w:rFonts w:ascii="Times New Roman" w:hAnsi="Times New Roman"/>
                <w:b/>
                <w:bCs/>
                <w:color w:val="0070C0"/>
                <w:sz w:val="32"/>
                <w:szCs w:val="32"/>
              </w:rPr>
              <w:t>Speakers:</w:t>
            </w:r>
          </w:p>
        </w:tc>
      </w:tr>
      <w:tr w:rsidR="00FA4E04" w:rsidRPr="00C442C3" w14:paraId="52CEDC38" w14:textId="77777777" w:rsidTr="002C617F">
        <w:trPr>
          <w:trHeight w:val="5845"/>
          <w:jc w:val="center"/>
        </w:trPr>
        <w:tc>
          <w:tcPr>
            <w:tcW w:w="8405" w:type="dxa"/>
            <w:shd w:val="clear" w:color="auto" w:fill="auto"/>
          </w:tcPr>
          <w:p w14:paraId="61BC8924" w14:textId="77777777" w:rsidR="000C0C2A" w:rsidRDefault="000C0C2A" w:rsidP="000C0C2A">
            <w:pPr>
              <w:spacing w:before="40" w:after="40" w:line="240" w:lineRule="auto"/>
              <w:jc w:val="both"/>
              <w:rPr>
                <w:rFonts w:ascii="Times New Roman" w:hAnsi="Times New Roman"/>
              </w:rPr>
            </w:pPr>
          </w:p>
          <w:p w14:paraId="1CD60119" w14:textId="77777777" w:rsidR="000C0C2A" w:rsidRPr="000C0C2A" w:rsidRDefault="000C0C2A" w:rsidP="000A5AE2">
            <w:pPr>
              <w:pStyle w:val="ListParagraph"/>
              <w:numPr>
                <w:ilvl w:val="0"/>
                <w:numId w:val="1"/>
              </w:numPr>
              <w:spacing w:before="40" w:after="40" w:line="240" w:lineRule="auto"/>
              <w:contextualSpacing w:val="0"/>
              <w:jc w:val="both"/>
              <w:rPr>
                <w:rFonts w:ascii="Times New Roman" w:hAnsi="Times New Roman" w:cs="Times New Roman"/>
                <w:b/>
                <w:sz w:val="22"/>
                <w:szCs w:val="24"/>
                <w:lang w:val="en-GB"/>
              </w:rPr>
            </w:pPr>
            <w:r w:rsidRPr="000C0C2A">
              <w:rPr>
                <w:rFonts w:ascii="Times New Roman" w:hAnsi="Times New Roman" w:cs="Times New Roman"/>
                <w:b/>
                <w:sz w:val="22"/>
                <w:szCs w:val="24"/>
                <w:lang w:val="en-GB"/>
              </w:rPr>
              <w:t>Mr Charalambos ROUSOS</w:t>
            </w:r>
          </w:p>
          <w:p w14:paraId="51BA44FF" w14:textId="125332F1" w:rsidR="000C0C2A" w:rsidRPr="00EC4BC1" w:rsidRDefault="000C0C2A" w:rsidP="000C0C2A">
            <w:pPr>
              <w:pStyle w:val="ListParagraph"/>
              <w:spacing w:before="40" w:after="40" w:line="240" w:lineRule="auto"/>
              <w:contextualSpacing w:val="0"/>
              <w:jc w:val="both"/>
              <w:rPr>
                <w:rFonts w:ascii="Times New Roman" w:hAnsi="Times New Roman" w:cs="Times New Roman"/>
                <w:sz w:val="22"/>
                <w:szCs w:val="24"/>
                <w:lang w:val="en-GB"/>
              </w:rPr>
            </w:pPr>
            <w:r w:rsidRPr="00EC4BC1">
              <w:rPr>
                <w:rFonts w:ascii="Times New Roman" w:hAnsi="Times New Roman" w:cs="Times New Roman"/>
                <w:sz w:val="22"/>
                <w:szCs w:val="24"/>
                <w:lang w:val="en-GB"/>
              </w:rPr>
              <w:t xml:space="preserve">Director of Energy Service, Ministry of Energy, Commerce &amp; Industry of the Republic of Cyprus </w:t>
            </w:r>
          </w:p>
          <w:p w14:paraId="30941A64" w14:textId="01983ABE" w:rsidR="000C0C2A" w:rsidRPr="000C0C2A" w:rsidRDefault="000C0C2A" w:rsidP="000C0C2A">
            <w:pPr>
              <w:pStyle w:val="ListParagraph"/>
              <w:numPr>
                <w:ilvl w:val="0"/>
                <w:numId w:val="1"/>
              </w:numPr>
              <w:spacing w:before="120" w:after="0" w:line="240" w:lineRule="auto"/>
              <w:contextualSpacing w:val="0"/>
              <w:rPr>
                <w:rFonts w:ascii="Times New Roman" w:hAnsi="Times New Roman" w:cs="Times New Roman"/>
                <w:b/>
                <w:sz w:val="22"/>
                <w:szCs w:val="24"/>
                <w:lang w:val="en-GB"/>
              </w:rPr>
            </w:pPr>
            <w:r w:rsidRPr="000C0C2A">
              <w:rPr>
                <w:rFonts w:ascii="Times New Roman" w:hAnsi="Times New Roman" w:cs="Times New Roman"/>
                <w:b/>
                <w:sz w:val="22"/>
                <w:szCs w:val="24"/>
                <w:lang w:val="en-GB"/>
              </w:rPr>
              <w:t>Mr  Kaspar RICHTER</w:t>
            </w:r>
          </w:p>
          <w:p w14:paraId="5FA95AD4" w14:textId="291D1E05" w:rsidR="000C0C2A" w:rsidRPr="00EC4BC1" w:rsidRDefault="000C0C2A" w:rsidP="000C0C2A">
            <w:pPr>
              <w:pStyle w:val="ListParagraph"/>
              <w:spacing w:after="0" w:line="240" w:lineRule="auto"/>
              <w:contextualSpacing w:val="0"/>
              <w:rPr>
                <w:rFonts w:ascii="Times New Roman" w:hAnsi="Times New Roman" w:cs="Times New Roman"/>
                <w:sz w:val="22"/>
                <w:szCs w:val="24"/>
                <w:lang w:val="en-GB"/>
              </w:rPr>
            </w:pPr>
            <w:r w:rsidRPr="00EC4BC1">
              <w:rPr>
                <w:rFonts w:ascii="Times New Roman" w:hAnsi="Times New Roman" w:cs="Times New Roman"/>
                <w:sz w:val="22"/>
                <w:szCs w:val="24"/>
                <w:lang w:val="en-GB"/>
              </w:rPr>
              <w:t>Head of Unit, B3 Sustainable Growth &amp;</w:t>
            </w:r>
            <w:r w:rsidR="009438AC" w:rsidRPr="00EC4BC1">
              <w:rPr>
                <w:rFonts w:ascii="Times New Roman" w:hAnsi="Times New Roman" w:cs="Times New Roman"/>
                <w:sz w:val="22"/>
                <w:szCs w:val="24"/>
                <w:lang w:val="en-GB"/>
              </w:rPr>
              <w:t xml:space="preserve"> </w:t>
            </w:r>
            <w:r w:rsidRPr="00EC4BC1">
              <w:rPr>
                <w:rFonts w:ascii="Times New Roman" w:hAnsi="Times New Roman" w:cs="Times New Roman"/>
                <w:sz w:val="22"/>
                <w:szCs w:val="24"/>
                <w:lang w:val="en-GB"/>
              </w:rPr>
              <w:t>Business Environment, DG REFORM, European Commission</w:t>
            </w:r>
          </w:p>
          <w:p w14:paraId="063948A6" w14:textId="5F8DD821" w:rsidR="00A22B2F" w:rsidRPr="009E61C0" w:rsidRDefault="00C20D06" w:rsidP="009044AD">
            <w:pPr>
              <w:pStyle w:val="ListParagraph"/>
              <w:numPr>
                <w:ilvl w:val="0"/>
                <w:numId w:val="1"/>
              </w:numPr>
              <w:spacing w:before="120" w:after="0" w:line="240" w:lineRule="auto"/>
              <w:contextualSpacing w:val="0"/>
              <w:rPr>
                <w:rFonts w:ascii="Times New Roman" w:hAnsi="Times New Roman" w:cs="Times New Roman"/>
                <w:b/>
                <w:sz w:val="22"/>
                <w:szCs w:val="24"/>
                <w:lang w:val="en-GB"/>
              </w:rPr>
            </w:pPr>
            <w:r w:rsidRPr="009E61C0">
              <w:rPr>
                <w:rFonts w:ascii="Times New Roman" w:hAnsi="Times New Roman" w:cs="Times New Roman"/>
                <w:b/>
                <w:sz w:val="22"/>
                <w:szCs w:val="24"/>
                <w:lang w:val="en-GB"/>
              </w:rPr>
              <w:t>M</w:t>
            </w:r>
            <w:r w:rsidR="00CA6D70" w:rsidRPr="009E61C0">
              <w:rPr>
                <w:rFonts w:ascii="Times New Roman" w:hAnsi="Times New Roman" w:cs="Times New Roman"/>
                <w:b/>
                <w:sz w:val="22"/>
                <w:szCs w:val="24"/>
                <w:lang w:val="en-GB"/>
              </w:rPr>
              <w:t>r</w:t>
            </w:r>
            <w:r w:rsidRPr="009E61C0">
              <w:rPr>
                <w:rFonts w:ascii="Times New Roman" w:hAnsi="Times New Roman" w:cs="Times New Roman"/>
                <w:b/>
                <w:sz w:val="22"/>
                <w:szCs w:val="24"/>
                <w:lang w:val="en-GB"/>
              </w:rPr>
              <w:t xml:space="preserve"> </w:t>
            </w:r>
            <w:r w:rsidR="00CA6D70" w:rsidRPr="009E61C0">
              <w:rPr>
                <w:rFonts w:ascii="Times New Roman" w:hAnsi="Times New Roman" w:cs="Times New Roman"/>
                <w:b/>
                <w:sz w:val="22"/>
                <w:szCs w:val="24"/>
                <w:lang w:val="en-GB"/>
              </w:rPr>
              <w:t xml:space="preserve">Axel VOLKERY </w:t>
            </w:r>
          </w:p>
          <w:p w14:paraId="4C26F328" w14:textId="18049C50" w:rsidR="00A15279" w:rsidRPr="009E61C0" w:rsidRDefault="00A15279" w:rsidP="00CA6D70">
            <w:pPr>
              <w:pStyle w:val="ListParagraph"/>
              <w:spacing w:after="0" w:line="240" w:lineRule="auto"/>
              <w:contextualSpacing w:val="0"/>
              <w:rPr>
                <w:rFonts w:ascii="Times New Roman" w:hAnsi="Times New Roman" w:cs="Times New Roman"/>
                <w:sz w:val="22"/>
                <w:szCs w:val="24"/>
                <w:lang w:val="en-GB"/>
              </w:rPr>
            </w:pPr>
            <w:r w:rsidRPr="009E61C0">
              <w:rPr>
                <w:rFonts w:ascii="Times New Roman" w:hAnsi="Times New Roman" w:cs="Times New Roman"/>
                <w:sz w:val="22"/>
                <w:szCs w:val="24"/>
                <w:lang w:val="en-GB"/>
              </w:rPr>
              <w:t xml:space="preserve">Team </w:t>
            </w:r>
            <w:proofErr w:type="spellStart"/>
            <w:r w:rsidRPr="009E61C0">
              <w:rPr>
                <w:rFonts w:ascii="Times New Roman" w:hAnsi="Times New Roman" w:cs="Times New Roman"/>
                <w:sz w:val="22"/>
                <w:szCs w:val="24"/>
                <w:lang w:val="en-GB"/>
              </w:rPr>
              <w:t>Leader,</w:t>
            </w:r>
            <w:r w:rsidR="00CA6D70" w:rsidRPr="009E61C0">
              <w:rPr>
                <w:rFonts w:ascii="Times New Roman" w:hAnsi="Times New Roman" w:cs="Times New Roman"/>
                <w:sz w:val="22"/>
                <w:szCs w:val="24"/>
                <w:lang w:val="en-GB"/>
              </w:rPr>
              <w:t>Unit</w:t>
            </w:r>
            <w:proofErr w:type="spellEnd"/>
            <w:r w:rsidR="00CA6D70" w:rsidRPr="009E61C0">
              <w:rPr>
                <w:rFonts w:ascii="Times New Roman" w:hAnsi="Times New Roman" w:cs="Times New Roman"/>
                <w:sz w:val="22"/>
                <w:szCs w:val="24"/>
                <w:lang w:val="en-GB"/>
              </w:rPr>
              <w:t xml:space="preserve"> B4 ‘Sustainable &amp; Intelligent Transport’, DG MOVE, </w:t>
            </w:r>
          </w:p>
          <w:p w14:paraId="6841E986" w14:textId="77777777" w:rsidR="00A15279" w:rsidRPr="009E61C0" w:rsidRDefault="00CA6D70" w:rsidP="00A15279">
            <w:pPr>
              <w:pStyle w:val="ListParagraph"/>
              <w:spacing w:after="0" w:line="240" w:lineRule="auto"/>
              <w:contextualSpacing w:val="0"/>
              <w:rPr>
                <w:rFonts w:ascii="Times New Roman" w:hAnsi="Times New Roman" w:cs="Times New Roman"/>
                <w:sz w:val="22"/>
                <w:szCs w:val="24"/>
                <w:lang w:val="fr-BE"/>
              </w:rPr>
            </w:pPr>
            <w:proofErr w:type="spellStart"/>
            <w:r w:rsidRPr="009E61C0">
              <w:rPr>
                <w:rFonts w:ascii="Times New Roman" w:hAnsi="Times New Roman" w:cs="Times New Roman"/>
                <w:sz w:val="22"/>
                <w:szCs w:val="24"/>
                <w:lang w:val="fr-BE"/>
              </w:rPr>
              <w:t>European</w:t>
            </w:r>
            <w:proofErr w:type="spellEnd"/>
            <w:r w:rsidRPr="009E61C0">
              <w:rPr>
                <w:rFonts w:ascii="Times New Roman" w:hAnsi="Times New Roman" w:cs="Times New Roman"/>
                <w:sz w:val="22"/>
                <w:szCs w:val="24"/>
                <w:lang w:val="fr-BE"/>
              </w:rPr>
              <w:t xml:space="preserve"> Commission</w:t>
            </w:r>
          </w:p>
          <w:p w14:paraId="4EDB78CA" w14:textId="026E9B21" w:rsidR="00A22B2F" w:rsidRPr="009E61C0" w:rsidRDefault="00A22B2F" w:rsidP="00A15279">
            <w:pPr>
              <w:pStyle w:val="ListParagraph"/>
              <w:numPr>
                <w:ilvl w:val="0"/>
                <w:numId w:val="1"/>
              </w:numPr>
              <w:spacing w:before="120" w:after="0" w:line="240" w:lineRule="auto"/>
              <w:contextualSpacing w:val="0"/>
              <w:rPr>
                <w:rFonts w:ascii="Times New Roman" w:hAnsi="Times New Roman" w:cs="Times New Roman"/>
                <w:sz w:val="22"/>
                <w:szCs w:val="24"/>
                <w:lang w:val="fr-BE"/>
              </w:rPr>
            </w:pPr>
            <w:r w:rsidRPr="009E61C0">
              <w:rPr>
                <w:rFonts w:ascii="Times New Roman" w:hAnsi="Times New Roman" w:cs="Times New Roman"/>
                <w:b/>
                <w:sz w:val="22"/>
                <w:szCs w:val="24"/>
                <w:lang w:val="fr-BE"/>
              </w:rPr>
              <w:t xml:space="preserve">Ms Sabine CROME </w:t>
            </w:r>
          </w:p>
          <w:p w14:paraId="58F77D6C" w14:textId="1B98615D" w:rsidR="00A15279" w:rsidRPr="009E61C0" w:rsidRDefault="00093283" w:rsidP="00A22B2F">
            <w:pPr>
              <w:pStyle w:val="ListParagraph"/>
              <w:spacing w:after="0" w:line="240" w:lineRule="auto"/>
              <w:contextualSpacing w:val="0"/>
              <w:rPr>
                <w:rFonts w:ascii="Times New Roman" w:hAnsi="Times New Roman" w:cs="Times New Roman"/>
                <w:sz w:val="22"/>
                <w:szCs w:val="24"/>
                <w:lang w:val="en-GB"/>
              </w:rPr>
            </w:pPr>
            <w:r>
              <w:rPr>
                <w:rFonts w:ascii="Times New Roman" w:hAnsi="Times New Roman" w:cs="Times New Roman"/>
                <w:sz w:val="22"/>
                <w:szCs w:val="24"/>
                <w:lang w:val="en-GB"/>
              </w:rPr>
              <w:t xml:space="preserve">Policy Officer, </w:t>
            </w:r>
            <w:r w:rsidR="00A15279" w:rsidRPr="009E61C0">
              <w:rPr>
                <w:rFonts w:ascii="Times New Roman" w:hAnsi="Times New Roman" w:cs="Times New Roman"/>
                <w:sz w:val="22"/>
                <w:szCs w:val="24"/>
                <w:lang w:val="en-GB"/>
              </w:rPr>
              <w:t>Unit B3 ‘Retail markets, consumers and local initiatives’, DG ENER</w:t>
            </w:r>
            <w:r w:rsidR="00A22B2F" w:rsidRPr="009E61C0">
              <w:rPr>
                <w:rFonts w:ascii="Times New Roman" w:hAnsi="Times New Roman" w:cs="Times New Roman"/>
                <w:sz w:val="22"/>
                <w:szCs w:val="24"/>
                <w:lang w:val="en-GB"/>
              </w:rPr>
              <w:t xml:space="preserve">, </w:t>
            </w:r>
          </w:p>
          <w:p w14:paraId="52CEDC30" w14:textId="0B9B1EC1" w:rsidR="007E2B64" w:rsidRPr="009E61C0" w:rsidRDefault="00A22B2F" w:rsidP="00A22B2F">
            <w:pPr>
              <w:pStyle w:val="ListParagraph"/>
              <w:spacing w:after="0" w:line="240" w:lineRule="auto"/>
              <w:contextualSpacing w:val="0"/>
              <w:rPr>
                <w:rFonts w:ascii="Times New Roman" w:hAnsi="Times New Roman" w:cs="Times New Roman"/>
                <w:sz w:val="22"/>
                <w:szCs w:val="24"/>
                <w:lang w:val="en-GB"/>
              </w:rPr>
            </w:pPr>
            <w:r w:rsidRPr="009E61C0">
              <w:rPr>
                <w:rFonts w:ascii="Times New Roman" w:hAnsi="Times New Roman" w:cs="Times New Roman"/>
                <w:sz w:val="22"/>
                <w:szCs w:val="24"/>
                <w:lang w:val="en-GB"/>
              </w:rPr>
              <w:t>European Commission</w:t>
            </w:r>
          </w:p>
          <w:p w14:paraId="732E4419" w14:textId="603BBF11" w:rsidR="00A22B2F" w:rsidRPr="00093283" w:rsidRDefault="003524E1" w:rsidP="00093283">
            <w:pPr>
              <w:pStyle w:val="ListParagraph"/>
              <w:numPr>
                <w:ilvl w:val="0"/>
                <w:numId w:val="1"/>
              </w:numPr>
              <w:spacing w:before="120" w:after="0" w:line="240" w:lineRule="auto"/>
              <w:contextualSpacing w:val="0"/>
              <w:rPr>
                <w:rFonts w:ascii="Times New Roman" w:hAnsi="Times New Roman" w:cs="Times New Roman"/>
                <w:b/>
                <w:sz w:val="22"/>
                <w:szCs w:val="24"/>
                <w:lang w:val="fr-BE"/>
              </w:rPr>
            </w:pPr>
            <w:r>
              <w:rPr>
                <w:rFonts w:ascii="Times New Roman" w:hAnsi="Times New Roman" w:cs="Times New Roman"/>
                <w:b/>
                <w:sz w:val="22"/>
                <w:szCs w:val="24"/>
                <w:lang w:val="fr-BE"/>
              </w:rPr>
              <w:t xml:space="preserve">Mr </w:t>
            </w:r>
            <w:r w:rsidR="00A22B2F" w:rsidRPr="00093283">
              <w:rPr>
                <w:rFonts w:ascii="Times New Roman" w:hAnsi="Times New Roman" w:cs="Times New Roman"/>
                <w:b/>
                <w:sz w:val="22"/>
                <w:szCs w:val="24"/>
                <w:lang w:val="fr-BE"/>
              </w:rPr>
              <w:t>Sølve SONDBØ</w:t>
            </w:r>
          </w:p>
          <w:p w14:paraId="52CEDC33" w14:textId="6C30999E" w:rsidR="007E2B64" w:rsidRPr="009438AC" w:rsidRDefault="00A22B2F" w:rsidP="009438AC">
            <w:pPr>
              <w:pStyle w:val="ListParagraph"/>
              <w:spacing w:after="0" w:line="240" w:lineRule="auto"/>
              <w:contextualSpacing w:val="0"/>
              <w:rPr>
                <w:rFonts w:ascii="Times New Roman" w:hAnsi="Times New Roman" w:cs="Times New Roman"/>
                <w:sz w:val="22"/>
                <w:szCs w:val="24"/>
                <w:lang w:val="en-GB"/>
              </w:rPr>
            </w:pPr>
            <w:r w:rsidRPr="009E61C0">
              <w:rPr>
                <w:rFonts w:ascii="Times New Roman" w:hAnsi="Times New Roman" w:cs="Times New Roman"/>
                <w:sz w:val="22"/>
                <w:szCs w:val="24"/>
                <w:lang w:val="en-GB"/>
              </w:rPr>
              <w:t>Head of section for Green growth, climate and energy,</w:t>
            </w:r>
            <w:r w:rsidR="00EC4BC1">
              <w:rPr>
                <w:rFonts w:ascii="Times New Roman" w:hAnsi="Times New Roman" w:cs="Times New Roman"/>
                <w:sz w:val="22"/>
                <w:szCs w:val="24"/>
                <w:lang w:val="en-GB"/>
              </w:rPr>
              <w:t xml:space="preserve"> </w:t>
            </w:r>
            <w:proofErr w:type="spellStart"/>
            <w:r w:rsidRPr="00192934">
              <w:rPr>
                <w:lang w:val="en-GB"/>
              </w:rPr>
              <w:t>Vestland</w:t>
            </w:r>
            <w:proofErr w:type="spellEnd"/>
            <w:r w:rsidRPr="00192934">
              <w:rPr>
                <w:lang w:val="en-GB"/>
              </w:rPr>
              <w:t xml:space="preserve"> County, Norway</w:t>
            </w:r>
          </w:p>
          <w:p w14:paraId="54A56F2D" w14:textId="65A7E1C7" w:rsidR="00A22B2F" w:rsidRPr="00093283" w:rsidRDefault="003524E1" w:rsidP="00093283">
            <w:pPr>
              <w:pStyle w:val="ListParagraph"/>
              <w:numPr>
                <w:ilvl w:val="0"/>
                <w:numId w:val="1"/>
              </w:numPr>
              <w:spacing w:before="120" w:after="0" w:line="240" w:lineRule="auto"/>
              <w:contextualSpacing w:val="0"/>
              <w:rPr>
                <w:rFonts w:ascii="Times New Roman" w:hAnsi="Times New Roman" w:cs="Times New Roman"/>
                <w:b/>
                <w:sz w:val="22"/>
                <w:szCs w:val="24"/>
                <w:lang w:val="fr-BE"/>
              </w:rPr>
            </w:pPr>
            <w:r>
              <w:rPr>
                <w:rFonts w:ascii="Times New Roman" w:hAnsi="Times New Roman" w:cs="Times New Roman"/>
                <w:b/>
                <w:sz w:val="22"/>
                <w:szCs w:val="24"/>
                <w:lang w:val="fr-BE"/>
              </w:rPr>
              <w:t xml:space="preserve">Mr </w:t>
            </w:r>
            <w:r w:rsidR="003E576B" w:rsidRPr="00093283">
              <w:rPr>
                <w:rFonts w:ascii="Times New Roman" w:hAnsi="Times New Roman" w:cs="Times New Roman"/>
                <w:b/>
                <w:sz w:val="22"/>
                <w:szCs w:val="24"/>
                <w:lang w:val="fr-BE"/>
              </w:rPr>
              <w:t>Noel CRIS</w:t>
            </w:r>
            <w:r w:rsidR="00A22B2F" w:rsidRPr="00093283">
              <w:rPr>
                <w:rFonts w:ascii="Times New Roman" w:hAnsi="Times New Roman" w:cs="Times New Roman"/>
                <w:b/>
                <w:sz w:val="22"/>
                <w:szCs w:val="24"/>
                <w:lang w:val="fr-BE"/>
              </w:rPr>
              <w:t>OSTOMO</w:t>
            </w:r>
          </w:p>
          <w:p w14:paraId="2B4AD20B" w14:textId="77777777" w:rsidR="003E576B" w:rsidRPr="00C40B7B" w:rsidRDefault="003E576B" w:rsidP="00C40B7B">
            <w:pPr>
              <w:pStyle w:val="ListParagraph"/>
              <w:spacing w:after="0" w:line="240" w:lineRule="auto"/>
              <w:contextualSpacing w:val="0"/>
              <w:rPr>
                <w:rFonts w:ascii="Times New Roman" w:hAnsi="Times New Roman" w:cs="Times New Roman"/>
                <w:sz w:val="22"/>
                <w:szCs w:val="24"/>
                <w:lang w:val="en-GB"/>
              </w:rPr>
            </w:pPr>
            <w:r w:rsidRPr="00C40B7B">
              <w:rPr>
                <w:rFonts w:ascii="Times New Roman" w:hAnsi="Times New Roman" w:cs="Times New Roman"/>
                <w:sz w:val="22"/>
                <w:szCs w:val="24"/>
                <w:lang w:val="en-GB"/>
              </w:rPr>
              <w:t>Air Pollution Specialist, Fuels and Transportation Division</w:t>
            </w:r>
          </w:p>
          <w:p w14:paraId="7068A950" w14:textId="77777777" w:rsidR="003E576B" w:rsidRPr="00C40B7B" w:rsidRDefault="003E576B" w:rsidP="00C40B7B">
            <w:pPr>
              <w:pStyle w:val="ListParagraph"/>
              <w:spacing w:after="0" w:line="240" w:lineRule="auto"/>
              <w:contextualSpacing w:val="0"/>
              <w:rPr>
                <w:rFonts w:ascii="Times New Roman" w:hAnsi="Times New Roman" w:cs="Times New Roman"/>
                <w:sz w:val="22"/>
                <w:szCs w:val="24"/>
                <w:lang w:val="en-GB"/>
              </w:rPr>
            </w:pPr>
            <w:r w:rsidRPr="00C40B7B">
              <w:rPr>
                <w:rFonts w:ascii="Times New Roman" w:hAnsi="Times New Roman" w:cs="Times New Roman"/>
                <w:sz w:val="22"/>
                <w:szCs w:val="24"/>
                <w:lang w:val="en-GB"/>
              </w:rPr>
              <w:t>California Energy Commission, USA</w:t>
            </w:r>
          </w:p>
          <w:p w14:paraId="6B2CCCE2" w14:textId="7CC308C2" w:rsidR="00A22B2F" w:rsidRPr="00093283" w:rsidRDefault="003524E1" w:rsidP="00093283">
            <w:pPr>
              <w:pStyle w:val="ListParagraph"/>
              <w:numPr>
                <w:ilvl w:val="0"/>
                <w:numId w:val="1"/>
              </w:numPr>
              <w:spacing w:before="120" w:after="0" w:line="240" w:lineRule="auto"/>
              <w:contextualSpacing w:val="0"/>
              <w:rPr>
                <w:rFonts w:ascii="Times New Roman" w:hAnsi="Times New Roman" w:cs="Times New Roman"/>
                <w:b/>
                <w:sz w:val="22"/>
                <w:szCs w:val="24"/>
                <w:lang w:val="fr-BE"/>
              </w:rPr>
            </w:pPr>
            <w:r>
              <w:rPr>
                <w:rFonts w:ascii="Times New Roman" w:hAnsi="Times New Roman" w:cs="Times New Roman"/>
                <w:b/>
                <w:sz w:val="22"/>
                <w:szCs w:val="24"/>
                <w:lang w:val="fr-BE"/>
              </w:rPr>
              <w:t xml:space="preserve">Mr </w:t>
            </w:r>
            <w:r w:rsidR="00A15279" w:rsidRPr="00093283">
              <w:rPr>
                <w:rFonts w:ascii="Times New Roman" w:hAnsi="Times New Roman" w:cs="Times New Roman"/>
                <w:b/>
                <w:sz w:val="22"/>
                <w:szCs w:val="24"/>
                <w:lang w:val="fr-BE"/>
              </w:rPr>
              <w:t xml:space="preserve">Ferran </w:t>
            </w:r>
            <w:r w:rsidR="00192934">
              <w:rPr>
                <w:rFonts w:ascii="Times New Roman" w:hAnsi="Times New Roman" w:cs="Times New Roman"/>
                <w:b/>
                <w:sz w:val="22"/>
                <w:szCs w:val="24"/>
                <w:lang w:val="fr-BE"/>
              </w:rPr>
              <w:t>ROSA</w:t>
            </w:r>
            <w:r w:rsidR="00192934" w:rsidRPr="00093283">
              <w:rPr>
                <w:rFonts w:ascii="Times New Roman" w:hAnsi="Times New Roman" w:cs="Times New Roman"/>
                <w:b/>
                <w:sz w:val="22"/>
                <w:szCs w:val="24"/>
                <w:lang w:val="fr-BE"/>
              </w:rPr>
              <w:t xml:space="preserve"> </w:t>
            </w:r>
            <w:r w:rsidR="00A15279" w:rsidRPr="00093283">
              <w:rPr>
                <w:rFonts w:ascii="Times New Roman" w:hAnsi="Times New Roman" w:cs="Times New Roman"/>
                <w:b/>
                <w:sz w:val="22"/>
                <w:szCs w:val="24"/>
                <w:lang w:val="fr-BE"/>
              </w:rPr>
              <w:t>GASPAR</w:t>
            </w:r>
            <w:r w:rsidR="00A22B2F" w:rsidRPr="00093283">
              <w:rPr>
                <w:rFonts w:ascii="Times New Roman" w:hAnsi="Times New Roman" w:cs="Times New Roman"/>
                <w:b/>
                <w:sz w:val="22"/>
                <w:szCs w:val="24"/>
                <w:lang w:val="fr-BE"/>
              </w:rPr>
              <w:t xml:space="preserve"> </w:t>
            </w:r>
          </w:p>
          <w:p w14:paraId="1A1CCF7A" w14:textId="28276453" w:rsidR="00A22B2F" w:rsidRPr="009E61C0" w:rsidRDefault="00A22B2F" w:rsidP="00A22B2F">
            <w:pPr>
              <w:pStyle w:val="ListParagraph"/>
              <w:spacing w:after="0" w:line="240" w:lineRule="auto"/>
              <w:contextualSpacing w:val="0"/>
              <w:rPr>
                <w:rFonts w:ascii="Times New Roman" w:hAnsi="Times New Roman" w:cs="Times New Roman"/>
                <w:sz w:val="22"/>
                <w:szCs w:val="24"/>
                <w:lang w:val="en-GB"/>
              </w:rPr>
            </w:pPr>
            <w:r w:rsidRPr="009E61C0">
              <w:rPr>
                <w:rFonts w:ascii="Times New Roman" w:hAnsi="Times New Roman" w:cs="Times New Roman"/>
                <w:sz w:val="22"/>
                <w:szCs w:val="24"/>
                <w:lang w:val="en-GB"/>
              </w:rPr>
              <w:t>Manager of the Balearic Energy Institute, Balearic islands’ government, Spain</w:t>
            </w:r>
          </w:p>
          <w:p w14:paraId="28B6CBC2" w14:textId="2815E103" w:rsidR="00A22B2F" w:rsidRPr="00093283" w:rsidRDefault="003524E1" w:rsidP="00093283">
            <w:pPr>
              <w:pStyle w:val="ListParagraph"/>
              <w:numPr>
                <w:ilvl w:val="0"/>
                <w:numId w:val="1"/>
              </w:numPr>
              <w:spacing w:before="120" w:after="0" w:line="240" w:lineRule="auto"/>
              <w:contextualSpacing w:val="0"/>
              <w:rPr>
                <w:rFonts w:ascii="Times New Roman" w:hAnsi="Times New Roman" w:cs="Times New Roman"/>
                <w:b/>
                <w:sz w:val="22"/>
                <w:szCs w:val="24"/>
                <w:lang w:val="fr-BE"/>
              </w:rPr>
            </w:pPr>
            <w:r>
              <w:rPr>
                <w:rFonts w:ascii="Times New Roman" w:hAnsi="Times New Roman" w:cs="Times New Roman"/>
                <w:b/>
                <w:sz w:val="22"/>
                <w:szCs w:val="24"/>
                <w:lang w:val="fr-BE"/>
              </w:rPr>
              <w:t xml:space="preserve">Mr </w:t>
            </w:r>
            <w:r w:rsidR="00A15279" w:rsidRPr="00093283">
              <w:rPr>
                <w:rFonts w:ascii="Times New Roman" w:hAnsi="Times New Roman" w:cs="Times New Roman"/>
                <w:b/>
                <w:sz w:val="22"/>
                <w:szCs w:val="24"/>
                <w:lang w:val="fr-BE"/>
              </w:rPr>
              <w:t>Michele BENINI</w:t>
            </w:r>
          </w:p>
          <w:p w14:paraId="227D96CC" w14:textId="77777777" w:rsidR="00192934" w:rsidRDefault="00192934" w:rsidP="00192934">
            <w:pPr>
              <w:pStyle w:val="ListParagraph"/>
              <w:spacing w:after="0" w:line="240" w:lineRule="auto"/>
              <w:contextualSpacing w:val="0"/>
              <w:rPr>
                <w:rFonts w:ascii="Times New Roman" w:hAnsi="Times New Roman" w:cs="Times New Roman"/>
                <w:sz w:val="22"/>
                <w:szCs w:val="24"/>
                <w:lang w:val="en-GB"/>
              </w:rPr>
            </w:pPr>
            <w:r w:rsidRPr="00192934">
              <w:rPr>
                <w:rFonts w:ascii="Times New Roman" w:hAnsi="Times New Roman" w:cs="Times New Roman"/>
                <w:sz w:val="22"/>
                <w:szCs w:val="24"/>
                <w:lang w:val="en-GB"/>
              </w:rPr>
              <w:t>Director of the Energy</w:t>
            </w:r>
            <w:r>
              <w:rPr>
                <w:rFonts w:ascii="Times New Roman" w:hAnsi="Times New Roman" w:cs="Times New Roman"/>
                <w:sz w:val="22"/>
                <w:szCs w:val="24"/>
                <w:lang w:val="en-GB"/>
              </w:rPr>
              <w:t xml:space="preserve"> Systems Development Department,</w:t>
            </w:r>
          </w:p>
          <w:p w14:paraId="3D15BD78" w14:textId="0963668D" w:rsidR="00192934" w:rsidRPr="00192934" w:rsidRDefault="00192934" w:rsidP="00192934">
            <w:pPr>
              <w:pStyle w:val="ListParagraph"/>
              <w:spacing w:after="0" w:line="240" w:lineRule="auto"/>
              <w:contextualSpacing w:val="0"/>
              <w:rPr>
                <w:rFonts w:ascii="Times New Roman" w:hAnsi="Times New Roman" w:cs="Times New Roman"/>
                <w:sz w:val="22"/>
                <w:szCs w:val="24"/>
                <w:lang w:val="en-GB"/>
              </w:rPr>
            </w:pPr>
            <w:r w:rsidRPr="00192934">
              <w:rPr>
                <w:rFonts w:ascii="Times New Roman" w:hAnsi="Times New Roman" w:cs="Times New Roman"/>
                <w:sz w:val="22"/>
                <w:szCs w:val="24"/>
                <w:lang w:val="en-GB"/>
              </w:rPr>
              <w:t>Research on the Energy System - RSE S.p.A</w:t>
            </w:r>
            <w:r>
              <w:rPr>
                <w:rFonts w:ascii="Times New Roman" w:hAnsi="Times New Roman" w:cs="Times New Roman"/>
                <w:sz w:val="22"/>
                <w:szCs w:val="24"/>
                <w:lang w:val="en-GB"/>
              </w:rPr>
              <w:t>, Italy</w:t>
            </w:r>
          </w:p>
          <w:p w14:paraId="242780CF" w14:textId="0C769A9A" w:rsidR="009E61C0" w:rsidRPr="00093283" w:rsidRDefault="003524E1" w:rsidP="00093283">
            <w:pPr>
              <w:pStyle w:val="ListParagraph"/>
              <w:numPr>
                <w:ilvl w:val="0"/>
                <w:numId w:val="1"/>
              </w:numPr>
              <w:spacing w:before="120" w:after="0" w:line="240" w:lineRule="auto"/>
              <w:contextualSpacing w:val="0"/>
              <w:rPr>
                <w:rFonts w:ascii="Times New Roman" w:hAnsi="Times New Roman" w:cs="Times New Roman"/>
                <w:b/>
                <w:sz w:val="22"/>
                <w:szCs w:val="24"/>
                <w:lang w:val="fr-BE"/>
              </w:rPr>
            </w:pPr>
            <w:r>
              <w:rPr>
                <w:rFonts w:ascii="Times New Roman" w:hAnsi="Times New Roman" w:cs="Times New Roman"/>
                <w:b/>
                <w:sz w:val="22"/>
                <w:szCs w:val="24"/>
                <w:lang w:val="fr-BE"/>
              </w:rPr>
              <w:t xml:space="preserve">Mr </w:t>
            </w:r>
            <w:r w:rsidR="009E61C0" w:rsidRPr="00093283">
              <w:rPr>
                <w:rFonts w:ascii="Times New Roman" w:hAnsi="Times New Roman" w:cs="Times New Roman"/>
                <w:b/>
                <w:sz w:val="22"/>
                <w:szCs w:val="24"/>
                <w:lang w:val="fr-BE"/>
              </w:rPr>
              <w:t>Jan WEGENER</w:t>
            </w:r>
          </w:p>
          <w:p w14:paraId="56DAD0F5" w14:textId="1379DF04" w:rsidR="009E61C0" w:rsidRPr="009E61C0" w:rsidRDefault="009E61C0" w:rsidP="009E61C0">
            <w:pPr>
              <w:pStyle w:val="ListParagraph"/>
              <w:spacing w:after="0" w:line="240" w:lineRule="auto"/>
              <w:contextualSpacing w:val="0"/>
              <w:rPr>
                <w:rFonts w:ascii="Times New Roman" w:hAnsi="Times New Roman" w:cs="Times New Roman"/>
                <w:sz w:val="22"/>
                <w:szCs w:val="24"/>
                <w:lang w:val="en-GB"/>
              </w:rPr>
            </w:pPr>
            <w:r w:rsidRPr="009E61C0">
              <w:rPr>
                <w:rFonts w:ascii="Times New Roman" w:hAnsi="Times New Roman" w:cs="Times New Roman"/>
                <w:sz w:val="22"/>
                <w:szCs w:val="24"/>
                <w:lang w:val="en-GB"/>
              </w:rPr>
              <w:t>Programme Manager Europe</w:t>
            </w:r>
          </w:p>
          <w:p w14:paraId="52CEDC37" w14:textId="48DD347C" w:rsidR="007E2B64" w:rsidRPr="009E61C0" w:rsidRDefault="009E61C0" w:rsidP="009E61C0">
            <w:pPr>
              <w:pStyle w:val="ListParagraph"/>
              <w:spacing w:after="0" w:line="240" w:lineRule="auto"/>
              <w:contextualSpacing w:val="0"/>
              <w:rPr>
                <w:rFonts w:ascii="Times New Roman" w:hAnsi="Times New Roman" w:cs="Times New Roman"/>
                <w:sz w:val="26"/>
                <w:szCs w:val="26"/>
                <w:lang w:val="en-GB"/>
              </w:rPr>
            </w:pPr>
            <w:r w:rsidRPr="009E61C0">
              <w:rPr>
                <w:rFonts w:ascii="Times New Roman" w:hAnsi="Times New Roman" w:cs="Times New Roman"/>
                <w:sz w:val="22"/>
                <w:szCs w:val="24"/>
                <w:lang w:val="en-GB"/>
              </w:rPr>
              <w:t>NOW GmbH (National Organisation Hydrogen and Fuel Cell Technology)</w:t>
            </w:r>
            <w:r>
              <w:rPr>
                <w:rFonts w:ascii="Times New Roman" w:hAnsi="Times New Roman" w:cs="Times New Roman"/>
                <w:sz w:val="22"/>
                <w:szCs w:val="24"/>
                <w:lang w:val="en-GB"/>
              </w:rPr>
              <w:t>, Germany</w:t>
            </w:r>
          </w:p>
        </w:tc>
      </w:tr>
    </w:tbl>
    <w:p w14:paraId="3934EE11" w14:textId="77777777" w:rsidR="00231F91" w:rsidRDefault="00231F91" w:rsidP="007F23C0">
      <w:pPr>
        <w:spacing w:before="40" w:after="40"/>
        <w:jc w:val="both"/>
        <w:rPr>
          <w:rFonts w:ascii="Times New Roman" w:hAnsi="Times New Roman"/>
          <w:b/>
          <w:bCs/>
          <w:i/>
          <w:iCs/>
          <w:sz w:val="16"/>
          <w:szCs w:val="16"/>
          <w:lang w:val="en-IE"/>
        </w:rPr>
      </w:pPr>
    </w:p>
    <w:p w14:paraId="5A49B3B6" w14:textId="6E870430" w:rsidR="009E61C0" w:rsidRDefault="00C20D06" w:rsidP="007F23C0">
      <w:pPr>
        <w:spacing w:before="40" w:after="40"/>
        <w:jc w:val="both"/>
        <w:rPr>
          <w:rFonts w:ascii="Times New Roman" w:hAnsi="Times New Roman"/>
          <w:i/>
          <w:iCs/>
          <w:sz w:val="16"/>
          <w:szCs w:val="16"/>
          <w:lang w:val="en-IE"/>
        </w:rPr>
      </w:pPr>
      <w:r w:rsidRPr="00C442C3">
        <w:rPr>
          <w:rFonts w:ascii="Times New Roman" w:hAnsi="Times New Roman"/>
          <w:b/>
          <w:bCs/>
          <w:i/>
          <w:iCs/>
          <w:sz w:val="16"/>
          <w:szCs w:val="16"/>
          <w:lang w:val="en-IE"/>
        </w:rPr>
        <w:lastRenderedPageBreak/>
        <w:t xml:space="preserve">Data Protection: </w:t>
      </w:r>
      <w:r w:rsidRPr="00C442C3">
        <w:rPr>
          <w:rFonts w:ascii="Times New Roman" w:hAnsi="Times New Roman"/>
          <w:i/>
          <w:iCs/>
          <w:sz w:val="16"/>
          <w:szCs w:val="16"/>
          <w:lang w:val="en-IE"/>
        </w:rPr>
        <w:t>Personal data contained in this document is processed in accordance with the privacy statement of the TAIEX instrument in compliance with Regulation (EU) 2018/1725. The chairperson should inform all persons attending the event that photographs/pictures should only be taken during a set period of time to allow for persons who do not agree to have their photographs taken to leave the room, unless all of the participants have provided their express consent to having their photograph taken.</w:t>
      </w:r>
    </w:p>
    <w:p w14:paraId="52CEDC47" w14:textId="0283F29C" w:rsidR="007E2B64" w:rsidRDefault="00C20D06" w:rsidP="007F23C0">
      <w:pPr>
        <w:spacing w:before="40" w:after="40"/>
        <w:jc w:val="both"/>
        <w:rPr>
          <w:rStyle w:val="Hyperlink"/>
          <w:rFonts w:ascii="Times New Roman" w:hAnsi="Times New Roman"/>
          <w:i/>
          <w:iCs/>
          <w:sz w:val="16"/>
          <w:szCs w:val="16"/>
          <w:lang w:val="en-IE"/>
        </w:rPr>
      </w:pPr>
      <w:r w:rsidRPr="00C442C3">
        <w:rPr>
          <w:rFonts w:ascii="Times New Roman" w:hAnsi="Times New Roman"/>
          <w:i/>
          <w:iCs/>
          <w:sz w:val="16"/>
          <w:szCs w:val="16"/>
          <w:lang w:val="en-IE"/>
        </w:rPr>
        <w:t xml:space="preserve">See </w:t>
      </w:r>
      <w:hyperlink r:id="rId10" w:history="1">
        <w:r w:rsidRPr="00C442C3">
          <w:rPr>
            <w:rStyle w:val="Hyperlink"/>
            <w:rFonts w:ascii="Times New Roman" w:hAnsi="Times New Roman"/>
            <w:i/>
            <w:iCs/>
            <w:sz w:val="16"/>
            <w:szCs w:val="16"/>
            <w:lang w:val="en-IE"/>
          </w:rPr>
          <w:t>https://ec.europa.eu/neighbourhood-enlargement/sites/near/files/taiex_privacy_statement_online.pdf</w:t>
        </w:r>
      </w:hyperlink>
    </w:p>
    <w:p w14:paraId="0567CDD4" w14:textId="77777777" w:rsidR="00725BC2" w:rsidRDefault="00725BC2" w:rsidP="008206CC">
      <w:pPr>
        <w:spacing w:before="40" w:after="40"/>
        <w:jc w:val="both"/>
        <w:rPr>
          <w:b/>
          <w:color w:val="FF0000"/>
          <w:u w:val="single"/>
        </w:rPr>
      </w:pPr>
    </w:p>
    <w:p w14:paraId="6038DF3A" w14:textId="40E31365" w:rsidR="008206CC" w:rsidRPr="009E1D67" w:rsidRDefault="008206CC" w:rsidP="00725BC2">
      <w:pPr>
        <w:spacing w:before="40" w:after="40"/>
        <w:jc w:val="center"/>
        <w:rPr>
          <w:rFonts w:ascii="Times New Roman" w:hAnsi="Times New Roman"/>
          <w:b/>
          <w:color w:val="FF0000"/>
          <w:u w:val="single"/>
        </w:rPr>
      </w:pPr>
      <w:r w:rsidRPr="009E1D67">
        <w:rPr>
          <w:rFonts w:ascii="Times New Roman" w:hAnsi="Times New Roman"/>
          <w:b/>
          <w:color w:val="FF0000"/>
          <w:u w:val="single"/>
        </w:rPr>
        <w:t>Please note that the timings reflected in the agenda are Eastern European Time</w:t>
      </w:r>
      <w:r w:rsidR="009E1D67">
        <w:rPr>
          <w:rFonts w:ascii="Times New Roman" w:hAnsi="Times New Roman"/>
          <w:b/>
          <w:color w:val="FF0000"/>
          <w:u w:val="single"/>
        </w:rPr>
        <w:t xml:space="preserve"> (EET)</w:t>
      </w:r>
    </w:p>
    <w:p w14:paraId="24A937A9" w14:textId="77777777" w:rsidR="008206CC" w:rsidRDefault="008206CC" w:rsidP="007F23C0">
      <w:pPr>
        <w:spacing w:before="40" w:after="40"/>
        <w:jc w:val="both"/>
        <w:rPr>
          <w:rStyle w:val="Hyperlink"/>
          <w:rFonts w:ascii="Times New Roman" w:hAnsi="Times New Roman"/>
          <w:i/>
          <w:iCs/>
          <w:sz w:val="16"/>
          <w:szCs w:val="16"/>
          <w:lang w:val="en-IE"/>
        </w:rPr>
      </w:pPr>
    </w:p>
    <w:tbl>
      <w:tblPr>
        <w:tblW w:w="90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3" w:type="dxa"/>
          <w:right w:w="113" w:type="dxa"/>
        </w:tblCellMar>
        <w:tblLook w:val="0000" w:firstRow="0" w:lastRow="0" w:firstColumn="0" w:lastColumn="0" w:noHBand="0" w:noVBand="0"/>
      </w:tblPr>
      <w:tblGrid>
        <w:gridCol w:w="1276"/>
        <w:gridCol w:w="7772"/>
      </w:tblGrid>
      <w:tr w:rsidR="00FA4E04" w:rsidRPr="00C442C3" w14:paraId="52CEDC49" w14:textId="77777777" w:rsidTr="00835AB1">
        <w:trPr>
          <w:cantSplit/>
          <w:jc w:val="center"/>
        </w:trPr>
        <w:tc>
          <w:tcPr>
            <w:tcW w:w="9048" w:type="dxa"/>
            <w:gridSpan w:val="2"/>
            <w:tcBorders>
              <w:top w:val="nil"/>
              <w:left w:val="nil"/>
              <w:bottom w:val="nil"/>
              <w:right w:val="nil"/>
            </w:tcBorders>
            <w:shd w:val="clear" w:color="auto" w:fill="548DD4" w:themeFill="text2" w:themeFillTint="99"/>
          </w:tcPr>
          <w:p w14:paraId="52CEDC48" w14:textId="1F7EF6A8" w:rsidR="006B46AA" w:rsidRPr="00C442C3" w:rsidRDefault="00C20D06" w:rsidP="0098110D">
            <w:pPr>
              <w:spacing w:before="160" w:after="160" w:line="240" w:lineRule="auto"/>
              <w:jc w:val="center"/>
              <w:rPr>
                <w:rFonts w:ascii="Times New Roman" w:hAnsi="Times New Roman"/>
                <w:b/>
                <w:bCs/>
                <w:color w:val="FFFFFF" w:themeColor="background1"/>
                <w:sz w:val="32"/>
                <w:szCs w:val="32"/>
              </w:rPr>
            </w:pPr>
            <w:r w:rsidRPr="00C442C3">
              <w:rPr>
                <w:rFonts w:ascii="Times New Roman" w:hAnsi="Times New Roman"/>
                <w:b/>
                <w:color w:val="FFFFFF" w:themeColor="background1"/>
                <w:sz w:val="32"/>
                <w:szCs w:val="32"/>
              </w:rPr>
              <w:br w:type="page"/>
            </w:r>
            <w:r w:rsidRPr="00C442C3">
              <w:rPr>
                <w:rFonts w:ascii="Times New Roman" w:hAnsi="Times New Roman"/>
                <w:b/>
                <w:bCs/>
                <w:color w:val="FFFFFF" w:themeColor="background1"/>
                <w:sz w:val="32"/>
                <w:szCs w:val="32"/>
              </w:rPr>
              <w:t>Wednesday 27 January 2021</w:t>
            </w:r>
          </w:p>
        </w:tc>
      </w:tr>
      <w:tr w:rsidR="00FA4E04" w:rsidRPr="00C442C3" w14:paraId="52CEDC4B" w14:textId="77777777" w:rsidTr="00835AB1">
        <w:trPr>
          <w:cantSplit/>
          <w:jc w:val="center"/>
        </w:trPr>
        <w:tc>
          <w:tcPr>
            <w:tcW w:w="9048" w:type="dxa"/>
            <w:gridSpan w:val="2"/>
            <w:tcBorders>
              <w:top w:val="nil"/>
              <w:left w:val="dotted" w:sz="4" w:space="0" w:color="auto"/>
              <w:bottom w:val="dotted" w:sz="4" w:space="0" w:color="auto"/>
              <w:right w:val="dotted" w:sz="4" w:space="0" w:color="auto"/>
            </w:tcBorders>
            <w:shd w:val="clear" w:color="auto" w:fill="auto"/>
          </w:tcPr>
          <w:p w14:paraId="52CEDC4A" w14:textId="2475926E" w:rsidR="006B46AA" w:rsidRPr="00C442C3" w:rsidRDefault="00C20D06" w:rsidP="00811539">
            <w:pPr>
              <w:spacing w:before="120" w:after="120" w:line="240" w:lineRule="auto"/>
              <w:jc w:val="center"/>
              <w:rPr>
                <w:rFonts w:ascii="Times New Roman" w:hAnsi="Times New Roman"/>
              </w:rPr>
            </w:pPr>
            <w:r w:rsidRPr="00C442C3">
              <w:rPr>
                <w:rFonts w:ascii="Times New Roman" w:hAnsi="Times New Roman"/>
                <w:b/>
                <w:bCs/>
              </w:rPr>
              <w:t>Chair:</w:t>
            </w:r>
            <w:r w:rsidR="0020484C" w:rsidRPr="00C442C3">
              <w:rPr>
                <w:rFonts w:ascii="Times New Roman" w:hAnsi="Times New Roman"/>
                <w:color w:val="1F497D"/>
                <w:lang w:val="en-US"/>
              </w:rPr>
              <w:t xml:space="preserve"> </w:t>
            </w:r>
            <w:r w:rsidR="00F40AD2" w:rsidRPr="006E478E">
              <w:rPr>
                <w:rFonts w:ascii="Times New Roman" w:hAnsi="Times New Roman"/>
                <w:b/>
              </w:rPr>
              <w:t xml:space="preserve">Mr </w:t>
            </w:r>
            <w:r w:rsidR="0020484C" w:rsidRPr="006E478E">
              <w:rPr>
                <w:rFonts w:ascii="Times New Roman" w:hAnsi="Times New Roman"/>
                <w:b/>
              </w:rPr>
              <w:t xml:space="preserve">Michele </w:t>
            </w:r>
            <w:r w:rsidR="00A15279" w:rsidRPr="006E478E">
              <w:rPr>
                <w:rFonts w:ascii="Times New Roman" w:hAnsi="Times New Roman"/>
                <w:b/>
              </w:rPr>
              <w:t>BENINI</w:t>
            </w:r>
            <w:r w:rsidR="0020484C" w:rsidRPr="006E478E">
              <w:rPr>
                <w:rFonts w:ascii="Times New Roman" w:hAnsi="Times New Roman"/>
                <w:b/>
              </w:rPr>
              <w:t>,</w:t>
            </w:r>
            <w:r w:rsidR="0020484C" w:rsidRPr="00C442C3">
              <w:rPr>
                <w:rFonts w:ascii="Times New Roman" w:hAnsi="Times New Roman"/>
              </w:rPr>
              <w:t xml:space="preserve"> Director of the Energy Systems Development Department at the </w:t>
            </w:r>
            <w:r w:rsidR="008A6F96" w:rsidRPr="008A6F96">
              <w:rPr>
                <w:rFonts w:ascii="Times New Roman" w:hAnsi="Times New Roman"/>
              </w:rPr>
              <w:t>Research on the Energy System</w:t>
            </w:r>
            <w:r w:rsidR="008A6F96" w:rsidRPr="00811539">
              <w:rPr>
                <w:rFonts w:ascii="Times New Roman" w:hAnsi="Times New Roman"/>
              </w:rPr>
              <w:t xml:space="preserve"> </w:t>
            </w:r>
            <w:r w:rsidR="0020484C" w:rsidRPr="00811539">
              <w:rPr>
                <w:rFonts w:ascii="Times New Roman" w:hAnsi="Times New Roman"/>
              </w:rPr>
              <w:t>- RSE</w:t>
            </w:r>
            <w:r w:rsidR="0020484C" w:rsidRPr="00C442C3">
              <w:rPr>
                <w:rFonts w:ascii="Times New Roman" w:hAnsi="Times New Roman"/>
              </w:rPr>
              <w:t xml:space="preserve"> S.p.A</w:t>
            </w:r>
          </w:p>
        </w:tc>
      </w:tr>
      <w:tr w:rsidR="00FA4E04" w:rsidRPr="00C442C3" w14:paraId="52CEDC4D" w14:textId="77777777" w:rsidTr="00835AB1">
        <w:trPr>
          <w:cantSplit/>
          <w:jc w:val="center"/>
        </w:trPr>
        <w:tc>
          <w:tcPr>
            <w:tcW w:w="9048" w:type="dxa"/>
            <w:gridSpan w:val="2"/>
            <w:tcBorders>
              <w:top w:val="dotted" w:sz="4" w:space="0" w:color="auto"/>
              <w:left w:val="dotted" w:sz="4" w:space="0" w:color="auto"/>
              <w:bottom w:val="dotted" w:sz="4" w:space="0" w:color="auto"/>
              <w:right w:val="dotted" w:sz="4" w:space="0" w:color="auto"/>
            </w:tcBorders>
            <w:shd w:val="clear" w:color="auto" w:fill="auto"/>
          </w:tcPr>
          <w:p w14:paraId="52CEDC4C" w14:textId="7E78AFBB" w:rsidR="006B46AA" w:rsidRPr="00DC6D8C" w:rsidRDefault="00CA6D70" w:rsidP="00CA6D70">
            <w:pPr>
              <w:spacing w:before="120" w:after="120" w:line="240" w:lineRule="auto"/>
              <w:jc w:val="center"/>
              <w:rPr>
                <w:rFonts w:ascii="Times New Roman" w:hAnsi="Times New Roman"/>
                <w:b/>
                <w:bCs/>
              </w:rPr>
            </w:pPr>
            <w:r w:rsidRPr="00C442C3">
              <w:rPr>
                <w:rFonts w:ascii="Times New Roman" w:hAnsi="Times New Roman"/>
                <w:b/>
                <w:bCs/>
              </w:rPr>
              <w:t>Webinar</w:t>
            </w:r>
          </w:p>
        </w:tc>
      </w:tr>
      <w:tr w:rsidR="004F250C" w:rsidRPr="00C442C3" w14:paraId="30E03A25" w14:textId="77777777" w:rsidTr="000806D7">
        <w:trPr>
          <w:cantSplit/>
          <w:jc w:val="center"/>
        </w:trPr>
        <w:tc>
          <w:tcPr>
            <w:tcW w:w="1276" w:type="dxa"/>
            <w:tcBorders>
              <w:top w:val="dotted" w:sz="4" w:space="0" w:color="auto"/>
              <w:left w:val="dotted" w:sz="4" w:space="0" w:color="auto"/>
              <w:bottom w:val="dotted" w:sz="4" w:space="0" w:color="auto"/>
              <w:right w:val="dotted" w:sz="4" w:space="0" w:color="auto"/>
            </w:tcBorders>
            <w:shd w:val="clear" w:color="auto" w:fill="C6D9F1" w:themeFill="text2" w:themeFillTint="33"/>
          </w:tcPr>
          <w:p w14:paraId="0897B704" w14:textId="79811882" w:rsidR="004F250C" w:rsidRPr="00C442C3" w:rsidRDefault="004F250C" w:rsidP="00B70575">
            <w:pPr>
              <w:tabs>
                <w:tab w:val="left" w:pos="190"/>
                <w:tab w:val="center" w:pos="448"/>
              </w:tabs>
              <w:spacing w:before="40" w:after="40" w:line="240" w:lineRule="auto"/>
              <w:jc w:val="center"/>
              <w:rPr>
                <w:rFonts w:ascii="Times New Roman" w:hAnsi="Times New Roman"/>
              </w:rPr>
            </w:pPr>
            <w:r w:rsidRPr="00C442C3">
              <w:rPr>
                <w:rFonts w:ascii="Times New Roman" w:hAnsi="Times New Roman"/>
              </w:rPr>
              <w:t>16:3</w:t>
            </w:r>
            <w:r w:rsidR="00A47B3B">
              <w:rPr>
                <w:rFonts w:ascii="Times New Roman" w:hAnsi="Times New Roman"/>
              </w:rPr>
              <w:t>0 EET</w:t>
            </w:r>
          </w:p>
        </w:tc>
        <w:tc>
          <w:tcPr>
            <w:tcW w:w="7772" w:type="dxa"/>
            <w:tcBorders>
              <w:top w:val="dotted" w:sz="4" w:space="0" w:color="auto"/>
              <w:left w:val="dotted" w:sz="4" w:space="0" w:color="auto"/>
              <w:bottom w:val="dotted" w:sz="4" w:space="0" w:color="auto"/>
              <w:right w:val="dotted" w:sz="4" w:space="0" w:color="auto"/>
            </w:tcBorders>
            <w:shd w:val="clear" w:color="auto" w:fill="auto"/>
          </w:tcPr>
          <w:p w14:paraId="5CA8D81B" w14:textId="77777777" w:rsidR="00B70575" w:rsidRDefault="00B70575" w:rsidP="00B70575">
            <w:pPr>
              <w:spacing w:before="40" w:after="40" w:line="240" w:lineRule="auto"/>
              <w:jc w:val="both"/>
              <w:rPr>
                <w:rFonts w:ascii="Times New Roman" w:hAnsi="Times New Roman"/>
                <w:i/>
              </w:rPr>
            </w:pPr>
            <w:r>
              <w:rPr>
                <w:rFonts w:ascii="Times New Roman" w:hAnsi="Times New Roman"/>
                <w:b/>
                <w:lang w:val="en-US"/>
              </w:rPr>
              <w:t xml:space="preserve">Open the channel of the IT platform for the participants and speakers to connect. </w:t>
            </w:r>
            <w:r w:rsidR="004F250C" w:rsidRPr="00C442C3">
              <w:rPr>
                <w:rFonts w:ascii="Times New Roman" w:hAnsi="Times New Roman"/>
                <w:b/>
                <w:lang w:val="en-US"/>
              </w:rPr>
              <w:t>E</w:t>
            </w:r>
            <w:r w:rsidR="004F250C" w:rsidRPr="00C442C3">
              <w:rPr>
                <w:rFonts w:ascii="Times New Roman" w:hAnsi="Times New Roman"/>
                <w:b/>
              </w:rPr>
              <w:t>vent starts /technical introduction/solving participants</w:t>
            </w:r>
            <w:r w:rsidR="004F250C" w:rsidRPr="00C442C3">
              <w:rPr>
                <w:rFonts w:ascii="Times New Roman" w:hAnsi="Times New Roman"/>
                <w:b/>
                <w:lang w:val="en-US"/>
              </w:rPr>
              <w:t>’</w:t>
            </w:r>
            <w:r w:rsidR="004F250C" w:rsidRPr="00C442C3">
              <w:rPr>
                <w:rFonts w:ascii="Times New Roman" w:hAnsi="Times New Roman"/>
                <w:b/>
              </w:rPr>
              <w:t xml:space="preserve"> issues </w:t>
            </w:r>
          </w:p>
          <w:p w14:paraId="3F54BCEA" w14:textId="568B9809" w:rsidR="004F250C" w:rsidRPr="00C442C3" w:rsidRDefault="00B70575" w:rsidP="003E5D98">
            <w:pPr>
              <w:rPr>
                <w:rFonts w:ascii="Times New Roman" w:hAnsi="Times New Roman"/>
              </w:rPr>
            </w:pPr>
            <w:r w:rsidRPr="00C442C3">
              <w:rPr>
                <w:rFonts w:ascii="Times New Roman" w:hAnsi="Times New Roman"/>
                <w:i/>
              </w:rPr>
              <w:t>Registration of participants</w:t>
            </w:r>
          </w:p>
        </w:tc>
      </w:tr>
      <w:tr w:rsidR="00B70575" w:rsidRPr="00C442C3" w14:paraId="3C3E3672" w14:textId="77777777" w:rsidTr="000806D7">
        <w:trPr>
          <w:cantSplit/>
          <w:jc w:val="center"/>
        </w:trPr>
        <w:tc>
          <w:tcPr>
            <w:tcW w:w="1276" w:type="dxa"/>
            <w:tcBorders>
              <w:top w:val="dotted" w:sz="4" w:space="0" w:color="auto"/>
              <w:left w:val="dotted" w:sz="4" w:space="0" w:color="auto"/>
              <w:bottom w:val="dotted" w:sz="4" w:space="0" w:color="auto"/>
              <w:right w:val="dotted" w:sz="4" w:space="0" w:color="auto"/>
            </w:tcBorders>
            <w:shd w:val="clear" w:color="auto" w:fill="C6D9F1" w:themeFill="text2" w:themeFillTint="33"/>
          </w:tcPr>
          <w:p w14:paraId="3D181020" w14:textId="1C3C3DA1" w:rsidR="00B70575" w:rsidRPr="00C442C3" w:rsidRDefault="00B70575" w:rsidP="00B70575">
            <w:pPr>
              <w:tabs>
                <w:tab w:val="left" w:pos="190"/>
                <w:tab w:val="center" w:pos="448"/>
              </w:tabs>
              <w:spacing w:before="40" w:after="40" w:line="240" w:lineRule="auto"/>
              <w:jc w:val="center"/>
              <w:rPr>
                <w:rFonts w:ascii="Times New Roman" w:hAnsi="Times New Roman"/>
              </w:rPr>
            </w:pPr>
            <w:r>
              <w:rPr>
                <w:rFonts w:ascii="Times New Roman" w:hAnsi="Times New Roman"/>
              </w:rPr>
              <w:t>16:45</w:t>
            </w:r>
          </w:p>
        </w:tc>
        <w:tc>
          <w:tcPr>
            <w:tcW w:w="7772" w:type="dxa"/>
            <w:tcBorders>
              <w:top w:val="dotted" w:sz="4" w:space="0" w:color="auto"/>
              <w:left w:val="dotted" w:sz="4" w:space="0" w:color="auto"/>
              <w:bottom w:val="dotted" w:sz="4" w:space="0" w:color="auto"/>
              <w:right w:val="dotted" w:sz="4" w:space="0" w:color="auto"/>
            </w:tcBorders>
            <w:shd w:val="clear" w:color="auto" w:fill="auto"/>
          </w:tcPr>
          <w:p w14:paraId="5F2F7F94" w14:textId="599F2579" w:rsidR="00B70575" w:rsidRPr="00C442C3" w:rsidRDefault="00B70575" w:rsidP="00B70575">
            <w:pPr>
              <w:spacing w:before="40" w:after="40" w:line="240" w:lineRule="auto"/>
              <w:jc w:val="both"/>
              <w:rPr>
                <w:rFonts w:ascii="Times New Roman" w:hAnsi="Times New Roman"/>
                <w:b/>
                <w:lang w:val="en-US"/>
              </w:rPr>
            </w:pPr>
            <w:r w:rsidRPr="00C442C3">
              <w:rPr>
                <w:rFonts w:ascii="Times New Roman" w:hAnsi="Times New Roman"/>
              </w:rPr>
              <w:t xml:space="preserve">Short </w:t>
            </w:r>
            <w:r>
              <w:rPr>
                <w:rFonts w:ascii="Times New Roman" w:hAnsi="Times New Roman"/>
              </w:rPr>
              <w:t>introduction and instructions</w:t>
            </w:r>
            <w:r w:rsidRPr="00C442C3">
              <w:rPr>
                <w:rFonts w:ascii="Times New Roman" w:hAnsi="Times New Roman"/>
              </w:rPr>
              <w:t xml:space="preserve"> </w:t>
            </w:r>
            <w:r>
              <w:rPr>
                <w:rFonts w:ascii="Times New Roman" w:hAnsi="Times New Roman"/>
              </w:rPr>
              <w:t>on the technical aspects (</w:t>
            </w:r>
            <w:r w:rsidRPr="00C442C3">
              <w:rPr>
                <w:rFonts w:ascii="Times New Roman" w:hAnsi="Times New Roman"/>
              </w:rPr>
              <w:t>how this webinar works, how it is structured, how to communicate</w:t>
            </w:r>
            <w:r>
              <w:rPr>
                <w:rFonts w:ascii="Times New Roman" w:hAnsi="Times New Roman"/>
              </w:rPr>
              <w:t>)</w:t>
            </w:r>
          </w:p>
        </w:tc>
      </w:tr>
      <w:tr w:rsidR="009438AC" w:rsidRPr="00C442C3" w14:paraId="72D30FE4" w14:textId="77777777" w:rsidTr="000806D7">
        <w:trPr>
          <w:cantSplit/>
          <w:jc w:val="center"/>
        </w:trPr>
        <w:tc>
          <w:tcPr>
            <w:tcW w:w="1276" w:type="dxa"/>
            <w:tcBorders>
              <w:top w:val="dotted" w:sz="4" w:space="0" w:color="auto"/>
              <w:left w:val="dotted" w:sz="4" w:space="0" w:color="auto"/>
              <w:bottom w:val="dotted" w:sz="4" w:space="0" w:color="auto"/>
              <w:right w:val="dotted" w:sz="4" w:space="0" w:color="auto"/>
            </w:tcBorders>
            <w:shd w:val="clear" w:color="auto" w:fill="C6D9F1" w:themeFill="text2" w:themeFillTint="33"/>
          </w:tcPr>
          <w:p w14:paraId="20F95737" w14:textId="77777777" w:rsidR="009438AC" w:rsidRPr="00C442C3" w:rsidRDefault="009438AC" w:rsidP="004F250C">
            <w:pPr>
              <w:tabs>
                <w:tab w:val="left" w:pos="190"/>
                <w:tab w:val="center" w:pos="448"/>
              </w:tabs>
              <w:spacing w:before="40" w:after="40" w:line="240" w:lineRule="auto"/>
              <w:rPr>
                <w:rFonts w:ascii="Times New Roman" w:hAnsi="Times New Roman"/>
              </w:rPr>
            </w:pPr>
          </w:p>
        </w:tc>
        <w:tc>
          <w:tcPr>
            <w:tcW w:w="7772" w:type="dxa"/>
            <w:tcBorders>
              <w:top w:val="dotted" w:sz="4" w:space="0" w:color="auto"/>
              <w:left w:val="dotted" w:sz="4" w:space="0" w:color="auto"/>
              <w:bottom w:val="dotted" w:sz="4" w:space="0" w:color="auto"/>
              <w:right w:val="dotted" w:sz="4" w:space="0" w:color="auto"/>
            </w:tcBorders>
            <w:shd w:val="clear" w:color="auto" w:fill="auto"/>
          </w:tcPr>
          <w:p w14:paraId="1893A2A3" w14:textId="2BE19EA0" w:rsidR="009438AC" w:rsidRPr="00EC4BC1" w:rsidRDefault="009438AC" w:rsidP="00373BD3">
            <w:pPr>
              <w:spacing w:before="40" w:after="40" w:line="240" w:lineRule="auto"/>
              <w:jc w:val="both"/>
              <w:rPr>
                <w:rFonts w:ascii="Times New Roman" w:hAnsi="Times New Roman"/>
              </w:rPr>
            </w:pPr>
            <w:r w:rsidRPr="00EC4BC1">
              <w:rPr>
                <w:rFonts w:ascii="Times New Roman" w:hAnsi="Times New Roman"/>
                <w:b/>
                <w:i/>
              </w:rPr>
              <w:t>Welcome address</w:t>
            </w:r>
          </w:p>
        </w:tc>
      </w:tr>
      <w:tr w:rsidR="004F250C" w:rsidRPr="00C442C3" w14:paraId="52CEDC53" w14:textId="77777777" w:rsidTr="000806D7">
        <w:trPr>
          <w:cantSplit/>
          <w:jc w:val="center"/>
        </w:trPr>
        <w:tc>
          <w:tcPr>
            <w:tcW w:w="1276" w:type="dxa"/>
            <w:tcBorders>
              <w:top w:val="dotted" w:sz="4" w:space="0" w:color="auto"/>
              <w:left w:val="dotted" w:sz="4" w:space="0" w:color="auto"/>
              <w:bottom w:val="dotted" w:sz="4" w:space="0" w:color="auto"/>
              <w:right w:val="dotted" w:sz="4" w:space="0" w:color="auto"/>
            </w:tcBorders>
            <w:shd w:val="clear" w:color="auto" w:fill="C6D9F1" w:themeFill="text2" w:themeFillTint="33"/>
          </w:tcPr>
          <w:p w14:paraId="52CEDC51" w14:textId="63683E18" w:rsidR="004F250C" w:rsidRPr="00C442C3" w:rsidRDefault="004F250C" w:rsidP="004F250C">
            <w:pPr>
              <w:tabs>
                <w:tab w:val="left" w:pos="190"/>
                <w:tab w:val="center" w:pos="448"/>
              </w:tabs>
              <w:spacing w:before="40" w:after="40" w:line="240" w:lineRule="auto"/>
              <w:rPr>
                <w:rFonts w:ascii="Times New Roman" w:hAnsi="Times New Roman"/>
              </w:rPr>
            </w:pPr>
            <w:r w:rsidRPr="00C442C3">
              <w:rPr>
                <w:rFonts w:ascii="Times New Roman" w:hAnsi="Times New Roman"/>
              </w:rPr>
              <w:tab/>
            </w:r>
            <w:r w:rsidR="00A47B3B">
              <w:rPr>
                <w:rFonts w:ascii="Times New Roman" w:hAnsi="Times New Roman"/>
              </w:rPr>
              <w:t xml:space="preserve"> </w:t>
            </w:r>
            <w:r w:rsidRPr="00C442C3">
              <w:rPr>
                <w:rFonts w:ascii="Times New Roman" w:hAnsi="Times New Roman"/>
              </w:rPr>
              <w:tab/>
              <w:t>17:00</w:t>
            </w:r>
          </w:p>
        </w:tc>
        <w:tc>
          <w:tcPr>
            <w:tcW w:w="7772" w:type="dxa"/>
            <w:tcBorders>
              <w:top w:val="dotted" w:sz="4" w:space="0" w:color="auto"/>
              <w:left w:val="dotted" w:sz="4" w:space="0" w:color="auto"/>
              <w:bottom w:val="dotted" w:sz="4" w:space="0" w:color="auto"/>
              <w:right w:val="dotted" w:sz="4" w:space="0" w:color="auto"/>
            </w:tcBorders>
            <w:shd w:val="clear" w:color="auto" w:fill="auto"/>
          </w:tcPr>
          <w:p w14:paraId="4180D702" w14:textId="77777777" w:rsidR="009E1D67" w:rsidRDefault="00F40AD2" w:rsidP="009E1D67">
            <w:pPr>
              <w:spacing w:before="40" w:after="40" w:line="240" w:lineRule="auto"/>
              <w:jc w:val="both"/>
              <w:rPr>
                <w:rFonts w:ascii="Times New Roman" w:hAnsi="Times New Roman"/>
              </w:rPr>
            </w:pPr>
            <w:r w:rsidRPr="009E1D67">
              <w:rPr>
                <w:rFonts w:ascii="Times New Roman" w:hAnsi="Times New Roman"/>
                <w:b/>
              </w:rPr>
              <w:t xml:space="preserve">Mr </w:t>
            </w:r>
            <w:r w:rsidR="004F250C" w:rsidRPr="009E1D67">
              <w:rPr>
                <w:rFonts w:ascii="Times New Roman" w:hAnsi="Times New Roman"/>
                <w:b/>
              </w:rPr>
              <w:t>Charalambos ROUSOS</w:t>
            </w:r>
            <w:r w:rsidR="004F250C" w:rsidRPr="00C442C3">
              <w:rPr>
                <w:rFonts w:ascii="Times New Roman" w:hAnsi="Times New Roman"/>
              </w:rPr>
              <w:t xml:space="preserve">, Director of Energy Service, Ministry of Energy, Commerce &amp; Industry of the Republic of Cyprus </w:t>
            </w:r>
          </w:p>
          <w:p w14:paraId="7A1FDCF9" w14:textId="77777777" w:rsidR="009E1D67" w:rsidRDefault="009E1D67" w:rsidP="009E1D67">
            <w:pPr>
              <w:spacing w:before="40" w:after="40" w:line="240" w:lineRule="auto"/>
              <w:jc w:val="both"/>
              <w:rPr>
                <w:rFonts w:ascii="Times New Roman" w:hAnsi="Times New Roman"/>
              </w:rPr>
            </w:pPr>
          </w:p>
          <w:p w14:paraId="52CEDC52" w14:textId="0E51FB3C" w:rsidR="009E1D67" w:rsidRPr="00C442C3" w:rsidRDefault="009E1D67" w:rsidP="009E1D67">
            <w:pPr>
              <w:spacing w:before="40" w:after="40" w:line="240" w:lineRule="auto"/>
              <w:jc w:val="both"/>
              <w:rPr>
                <w:rFonts w:ascii="Times New Roman" w:hAnsi="Times New Roman"/>
              </w:rPr>
            </w:pPr>
            <w:r w:rsidRPr="009E1D67">
              <w:rPr>
                <w:rFonts w:ascii="Times New Roman" w:hAnsi="Times New Roman"/>
                <w:b/>
              </w:rPr>
              <w:t>Mr  Kaspar RICHTER</w:t>
            </w:r>
            <w:r>
              <w:rPr>
                <w:rFonts w:ascii="Times New Roman" w:hAnsi="Times New Roman"/>
              </w:rPr>
              <w:t>, Head of Unit,</w:t>
            </w:r>
            <w:r w:rsidRPr="00C442C3">
              <w:rPr>
                <w:rFonts w:ascii="Times New Roman" w:hAnsi="Times New Roman"/>
              </w:rPr>
              <w:t xml:space="preserve"> </w:t>
            </w:r>
            <w:r>
              <w:rPr>
                <w:rFonts w:ascii="Times New Roman" w:hAnsi="Times New Roman"/>
              </w:rPr>
              <w:t>B3 Sustainable Growth &amp;Business Environment</w:t>
            </w:r>
            <w:r w:rsidRPr="00C442C3">
              <w:rPr>
                <w:rFonts w:ascii="Times New Roman" w:hAnsi="Times New Roman"/>
              </w:rPr>
              <w:t>,</w:t>
            </w:r>
            <w:r>
              <w:rPr>
                <w:rFonts w:ascii="Times New Roman" w:hAnsi="Times New Roman"/>
              </w:rPr>
              <w:t xml:space="preserve"> DG REFORM, European Commission</w:t>
            </w:r>
          </w:p>
        </w:tc>
      </w:tr>
      <w:tr w:rsidR="00373BD3" w:rsidRPr="00C442C3" w14:paraId="30ABED3B" w14:textId="77777777" w:rsidTr="000806D7">
        <w:trPr>
          <w:cantSplit/>
          <w:jc w:val="center"/>
        </w:trPr>
        <w:tc>
          <w:tcPr>
            <w:tcW w:w="1276" w:type="dxa"/>
            <w:tcBorders>
              <w:top w:val="dotted" w:sz="4" w:space="0" w:color="auto"/>
              <w:left w:val="dotted" w:sz="4" w:space="0" w:color="auto"/>
              <w:bottom w:val="dotted" w:sz="4" w:space="0" w:color="auto"/>
              <w:right w:val="dotted" w:sz="4" w:space="0" w:color="auto"/>
            </w:tcBorders>
            <w:shd w:val="clear" w:color="auto" w:fill="C6D9F1" w:themeFill="text2" w:themeFillTint="33"/>
          </w:tcPr>
          <w:p w14:paraId="3EECFDD2" w14:textId="77777777" w:rsidR="00373BD3" w:rsidRPr="00C442C3" w:rsidRDefault="00373BD3" w:rsidP="00373BD3">
            <w:pPr>
              <w:spacing w:before="40" w:after="40" w:line="240" w:lineRule="auto"/>
              <w:jc w:val="center"/>
              <w:rPr>
                <w:rFonts w:ascii="Times New Roman" w:hAnsi="Times New Roman"/>
              </w:rPr>
            </w:pPr>
          </w:p>
        </w:tc>
        <w:tc>
          <w:tcPr>
            <w:tcW w:w="7772" w:type="dxa"/>
            <w:tcBorders>
              <w:top w:val="dotted" w:sz="4" w:space="0" w:color="auto"/>
              <w:left w:val="dotted" w:sz="4" w:space="0" w:color="auto"/>
              <w:bottom w:val="dotted" w:sz="4" w:space="0" w:color="auto"/>
              <w:right w:val="dotted" w:sz="4" w:space="0" w:color="auto"/>
            </w:tcBorders>
            <w:shd w:val="clear" w:color="auto" w:fill="auto"/>
            <w:vAlign w:val="center"/>
          </w:tcPr>
          <w:p w14:paraId="24D23E47" w14:textId="1F3253C3" w:rsidR="00373BD3" w:rsidRPr="00C442C3" w:rsidRDefault="00373BD3" w:rsidP="00373BD3">
            <w:pPr>
              <w:spacing w:before="40" w:after="40" w:line="240" w:lineRule="auto"/>
              <w:jc w:val="both"/>
              <w:rPr>
                <w:rFonts w:ascii="Times New Roman" w:hAnsi="Times New Roman"/>
                <w:b/>
                <w:i/>
              </w:rPr>
            </w:pPr>
            <w:r w:rsidRPr="00C442C3">
              <w:rPr>
                <w:rFonts w:ascii="Times New Roman" w:hAnsi="Times New Roman"/>
                <w:b/>
                <w:i/>
              </w:rPr>
              <w:t>The European e-mobility strategy</w:t>
            </w:r>
          </w:p>
        </w:tc>
      </w:tr>
      <w:tr w:rsidR="00373BD3" w:rsidRPr="00C442C3" w14:paraId="52CEDC59" w14:textId="77777777" w:rsidTr="000806D7">
        <w:trPr>
          <w:cantSplit/>
          <w:jc w:val="center"/>
        </w:trPr>
        <w:tc>
          <w:tcPr>
            <w:tcW w:w="1276" w:type="dxa"/>
            <w:tcBorders>
              <w:top w:val="dotted" w:sz="4" w:space="0" w:color="auto"/>
              <w:left w:val="dotted" w:sz="4" w:space="0" w:color="auto"/>
              <w:bottom w:val="dotted" w:sz="4" w:space="0" w:color="auto"/>
              <w:right w:val="dotted" w:sz="4" w:space="0" w:color="auto"/>
            </w:tcBorders>
            <w:shd w:val="clear" w:color="auto" w:fill="C6D9F1" w:themeFill="text2" w:themeFillTint="33"/>
          </w:tcPr>
          <w:p w14:paraId="52CEDC54" w14:textId="5F086A28" w:rsidR="00373BD3" w:rsidRPr="00C442C3" w:rsidRDefault="00373BD3" w:rsidP="00373BD3">
            <w:pPr>
              <w:spacing w:before="40" w:after="40" w:line="240" w:lineRule="auto"/>
              <w:jc w:val="center"/>
              <w:rPr>
                <w:rFonts w:ascii="Times New Roman" w:hAnsi="Times New Roman"/>
              </w:rPr>
            </w:pPr>
            <w:r w:rsidRPr="00C442C3">
              <w:rPr>
                <w:rFonts w:ascii="Times New Roman" w:hAnsi="Times New Roman"/>
              </w:rPr>
              <w:t>17:</w:t>
            </w:r>
            <w:r>
              <w:rPr>
                <w:rFonts w:ascii="Times New Roman" w:hAnsi="Times New Roman"/>
              </w:rPr>
              <w:t>10</w:t>
            </w:r>
          </w:p>
        </w:tc>
        <w:tc>
          <w:tcPr>
            <w:tcW w:w="7772" w:type="dxa"/>
            <w:tcBorders>
              <w:top w:val="dotted" w:sz="4" w:space="0" w:color="auto"/>
              <w:left w:val="dotted" w:sz="4" w:space="0" w:color="auto"/>
              <w:bottom w:val="dotted" w:sz="4" w:space="0" w:color="auto"/>
              <w:right w:val="dotted" w:sz="4" w:space="0" w:color="auto"/>
            </w:tcBorders>
            <w:shd w:val="clear" w:color="auto" w:fill="auto"/>
            <w:vAlign w:val="center"/>
          </w:tcPr>
          <w:p w14:paraId="04D57D56" w14:textId="0E4375AE" w:rsidR="00373BD3" w:rsidRPr="00C442C3" w:rsidRDefault="00373BD3" w:rsidP="00373BD3">
            <w:pPr>
              <w:spacing w:before="40" w:after="40" w:line="240" w:lineRule="auto"/>
              <w:jc w:val="both"/>
              <w:rPr>
                <w:rFonts w:ascii="Times New Roman" w:hAnsi="Times New Roman"/>
                <w:b/>
              </w:rPr>
            </w:pPr>
            <w:r w:rsidRPr="00C442C3">
              <w:rPr>
                <w:rFonts w:ascii="Times New Roman" w:hAnsi="Times New Roman"/>
                <w:b/>
              </w:rPr>
              <w:t>The announced revision of AFID and its focus in terms of recharging infrastructure</w:t>
            </w:r>
          </w:p>
          <w:p w14:paraId="4D0648F6" w14:textId="77777777" w:rsidR="00373BD3" w:rsidRPr="00C442C3" w:rsidRDefault="00373BD3" w:rsidP="00373BD3">
            <w:pPr>
              <w:spacing w:before="40" w:after="40" w:line="240" w:lineRule="auto"/>
              <w:jc w:val="both"/>
              <w:rPr>
                <w:rFonts w:ascii="Times New Roman" w:hAnsi="Times New Roman"/>
                <w:b/>
              </w:rPr>
            </w:pPr>
          </w:p>
          <w:p w14:paraId="52CEDC58" w14:textId="6A6D9825" w:rsidR="00373BD3" w:rsidRPr="00C442C3" w:rsidRDefault="00373BD3" w:rsidP="00373BD3">
            <w:pPr>
              <w:spacing w:before="40" w:after="40" w:line="240" w:lineRule="auto"/>
              <w:jc w:val="both"/>
              <w:rPr>
                <w:rFonts w:ascii="Times New Roman" w:hAnsi="Times New Roman"/>
              </w:rPr>
            </w:pPr>
            <w:r w:rsidRPr="009E1D67">
              <w:rPr>
                <w:rFonts w:ascii="Times New Roman" w:hAnsi="Times New Roman"/>
                <w:b/>
              </w:rPr>
              <w:t>Speaker</w:t>
            </w:r>
            <w:r>
              <w:rPr>
                <w:rFonts w:ascii="Times New Roman" w:hAnsi="Times New Roman"/>
              </w:rPr>
              <w:t xml:space="preserve">: </w:t>
            </w:r>
            <w:r w:rsidR="009E1D67" w:rsidRPr="009E1D67">
              <w:rPr>
                <w:rFonts w:ascii="Times New Roman" w:hAnsi="Times New Roman"/>
                <w:b/>
              </w:rPr>
              <w:t xml:space="preserve">Mr </w:t>
            </w:r>
            <w:r w:rsidRPr="009E1D67">
              <w:rPr>
                <w:rFonts w:ascii="Times New Roman" w:hAnsi="Times New Roman"/>
                <w:b/>
              </w:rPr>
              <w:t>Axel VOLKERY</w:t>
            </w:r>
            <w:r w:rsidR="00330628">
              <w:rPr>
                <w:rFonts w:ascii="Times New Roman" w:hAnsi="Times New Roman"/>
              </w:rPr>
              <w:t>, Unit B4 “</w:t>
            </w:r>
            <w:r w:rsidRPr="00C442C3">
              <w:rPr>
                <w:rFonts w:ascii="Times New Roman" w:hAnsi="Times New Roman"/>
              </w:rPr>
              <w:t>Sust</w:t>
            </w:r>
            <w:r w:rsidR="00330628">
              <w:rPr>
                <w:rFonts w:ascii="Times New Roman" w:hAnsi="Times New Roman"/>
              </w:rPr>
              <w:t>ainable &amp; Intelligent Transport”</w:t>
            </w:r>
            <w:r w:rsidRPr="00C442C3">
              <w:rPr>
                <w:rFonts w:ascii="Times New Roman" w:hAnsi="Times New Roman"/>
              </w:rPr>
              <w:t>, DG MOVE, European Commission</w:t>
            </w:r>
          </w:p>
        </w:tc>
      </w:tr>
      <w:tr w:rsidR="00373BD3" w:rsidRPr="00C442C3" w14:paraId="0FD49C55" w14:textId="77777777" w:rsidTr="000806D7">
        <w:trPr>
          <w:cantSplit/>
          <w:jc w:val="center"/>
        </w:trPr>
        <w:tc>
          <w:tcPr>
            <w:tcW w:w="1276" w:type="dxa"/>
            <w:tcBorders>
              <w:top w:val="dotted" w:sz="4" w:space="0" w:color="auto"/>
              <w:left w:val="dotted" w:sz="4" w:space="0" w:color="auto"/>
              <w:bottom w:val="dotted" w:sz="4" w:space="0" w:color="auto"/>
              <w:right w:val="dotted" w:sz="4" w:space="0" w:color="auto"/>
            </w:tcBorders>
            <w:shd w:val="clear" w:color="auto" w:fill="C6D9F1" w:themeFill="text2" w:themeFillTint="33"/>
          </w:tcPr>
          <w:p w14:paraId="388D4E50" w14:textId="2A5DAA36" w:rsidR="00373BD3" w:rsidRPr="00C442C3" w:rsidRDefault="00373BD3" w:rsidP="00373BD3">
            <w:pPr>
              <w:spacing w:before="40" w:after="40" w:line="240" w:lineRule="auto"/>
              <w:jc w:val="center"/>
              <w:rPr>
                <w:rFonts w:ascii="Times New Roman" w:hAnsi="Times New Roman"/>
              </w:rPr>
            </w:pPr>
            <w:r w:rsidRPr="00C442C3">
              <w:rPr>
                <w:rFonts w:ascii="Times New Roman" w:hAnsi="Times New Roman"/>
              </w:rPr>
              <w:t>17:</w:t>
            </w:r>
            <w:r>
              <w:rPr>
                <w:rFonts w:ascii="Times New Roman" w:hAnsi="Times New Roman"/>
              </w:rPr>
              <w:t>20</w:t>
            </w:r>
          </w:p>
        </w:tc>
        <w:tc>
          <w:tcPr>
            <w:tcW w:w="7772" w:type="dxa"/>
            <w:tcBorders>
              <w:top w:val="dotted" w:sz="4" w:space="0" w:color="auto"/>
              <w:left w:val="dotted" w:sz="4" w:space="0" w:color="auto"/>
              <w:bottom w:val="dotted" w:sz="4" w:space="0" w:color="auto"/>
              <w:right w:val="dotted" w:sz="4" w:space="0" w:color="auto"/>
            </w:tcBorders>
            <w:shd w:val="clear" w:color="auto" w:fill="auto"/>
          </w:tcPr>
          <w:p w14:paraId="69FA014E" w14:textId="77777777" w:rsidR="00373BD3" w:rsidRPr="00C442C3" w:rsidRDefault="00373BD3" w:rsidP="00373BD3">
            <w:pPr>
              <w:spacing w:before="40" w:after="40" w:line="240" w:lineRule="auto"/>
              <w:jc w:val="both"/>
              <w:rPr>
                <w:rFonts w:ascii="Times New Roman" w:hAnsi="Times New Roman"/>
                <w:b/>
              </w:rPr>
            </w:pPr>
            <w:r w:rsidRPr="00C442C3">
              <w:rPr>
                <w:rFonts w:ascii="Times New Roman" w:hAnsi="Times New Roman"/>
                <w:b/>
              </w:rPr>
              <w:t>Efficient integration of e-mobility into the electricity system - the Clean Energy Package</w:t>
            </w:r>
          </w:p>
          <w:p w14:paraId="2F407777" w14:textId="77777777" w:rsidR="00373BD3" w:rsidRPr="00C442C3" w:rsidRDefault="00373BD3" w:rsidP="00373BD3">
            <w:pPr>
              <w:spacing w:before="40" w:after="40" w:line="240" w:lineRule="auto"/>
              <w:jc w:val="both"/>
              <w:rPr>
                <w:rFonts w:ascii="Times New Roman" w:hAnsi="Times New Roman"/>
              </w:rPr>
            </w:pPr>
          </w:p>
          <w:p w14:paraId="200235BF" w14:textId="087146CC" w:rsidR="00373BD3" w:rsidRPr="00C442C3" w:rsidRDefault="00373BD3" w:rsidP="00373BD3">
            <w:pPr>
              <w:spacing w:before="40" w:after="40" w:line="240" w:lineRule="auto"/>
              <w:jc w:val="both"/>
              <w:rPr>
                <w:rFonts w:ascii="Times New Roman" w:hAnsi="Times New Roman"/>
                <w:b/>
              </w:rPr>
            </w:pPr>
            <w:r w:rsidRPr="009E1D67">
              <w:rPr>
                <w:rFonts w:ascii="Times New Roman" w:hAnsi="Times New Roman"/>
                <w:b/>
              </w:rPr>
              <w:t>Speaker: Ms Sabine CROME</w:t>
            </w:r>
            <w:r w:rsidR="00330628">
              <w:rPr>
                <w:rFonts w:ascii="Times New Roman" w:hAnsi="Times New Roman"/>
              </w:rPr>
              <w:t>, Policy Officer, Unit B3 “</w:t>
            </w:r>
            <w:r w:rsidRPr="00C442C3">
              <w:rPr>
                <w:rFonts w:ascii="Times New Roman" w:hAnsi="Times New Roman"/>
              </w:rPr>
              <w:t xml:space="preserve">Retail markets, </w:t>
            </w:r>
            <w:r w:rsidR="00330628">
              <w:rPr>
                <w:rFonts w:ascii="Times New Roman" w:hAnsi="Times New Roman"/>
              </w:rPr>
              <w:t>consumers and local initiatives”</w:t>
            </w:r>
            <w:r w:rsidRPr="00C442C3">
              <w:rPr>
                <w:rFonts w:ascii="Times New Roman" w:hAnsi="Times New Roman"/>
              </w:rPr>
              <w:t>, DG ENER, European Commission</w:t>
            </w:r>
          </w:p>
        </w:tc>
      </w:tr>
      <w:tr w:rsidR="00373BD3" w:rsidRPr="00C442C3" w14:paraId="150DFE18" w14:textId="77777777" w:rsidTr="000806D7">
        <w:trPr>
          <w:cantSplit/>
          <w:jc w:val="center"/>
        </w:trPr>
        <w:tc>
          <w:tcPr>
            <w:tcW w:w="1276" w:type="dxa"/>
            <w:tcBorders>
              <w:top w:val="dotted" w:sz="4" w:space="0" w:color="auto"/>
              <w:left w:val="dotted" w:sz="4" w:space="0" w:color="auto"/>
              <w:bottom w:val="dotted" w:sz="4" w:space="0" w:color="auto"/>
              <w:right w:val="dotted" w:sz="4" w:space="0" w:color="auto"/>
            </w:tcBorders>
            <w:shd w:val="clear" w:color="auto" w:fill="C6D9F1" w:themeFill="text2" w:themeFillTint="33"/>
          </w:tcPr>
          <w:p w14:paraId="23E21B2D" w14:textId="77777777" w:rsidR="00373BD3" w:rsidRPr="00C442C3" w:rsidRDefault="00373BD3" w:rsidP="00373BD3">
            <w:pPr>
              <w:spacing w:before="40" w:after="40" w:line="240" w:lineRule="auto"/>
              <w:jc w:val="center"/>
              <w:rPr>
                <w:rFonts w:ascii="Times New Roman" w:hAnsi="Times New Roman"/>
              </w:rPr>
            </w:pPr>
          </w:p>
        </w:tc>
        <w:tc>
          <w:tcPr>
            <w:tcW w:w="7772" w:type="dxa"/>
            <w:tcBorders>
              <w:top w:val="dotted" w:sz="4" w:space="0" w:color="auto"/>
              <w:left w:val="dotted" w:sz="4" w:space="0" w:color="auto"/>
              <w:bottom w:val="dotted" w:sz="4" w:space="0" w:color="auto"/>
              <w:right w:val="dotted" w:sz="4" w:space="0" w:color="auto"/>
            </w:tcBorders>
            <w:shd w:val="clear" w:color="auto" w:fill="auto"/>
          </w:tcPr>
          <w:p w14:paraId="34394B64" w14:textId="54168DD9" w:rsidR="00373BD3" w:rsidRPr="00C442C3" w:rsidRDefault="00373BD3" w:rsidP="00373BD3">
            <w:pPr>
              <w:spacing w:before="40" w:after="40" w:line="240" w:lineRule="auto"/>
              <w:jc w:val="both"/>
              <w:rPr>
                <w:rFonts w:ascii="Times New Roman" w:hAnsi="Times New Roman"/>
                <w:b/>
                <w:i/>
              </w:rPr>
            </w:pPr>
            <w:r w:rsidRPr="00C442C3">
              <w:rPr>
                <w:rFonts w:ascii="Times New Roman" w:hAnsi="Times New Roman"/>
                <w:b/>
                <w:i/>
              </w:rPr>
              <w:t>Past and current experiences on electric recharging infrastructure</w:t>
            </w:r>
          </w:p>
        </w:tc>
      </w:tr>
      <w:tr w:rsidR="00373BD3" w:rsidRPr="00C442C3" w14:paraId="52CEDC64" w14:textId="77777777" w:rsidTr="000806D7">
        <w:trPr>
          <w:cantSplit/>
          <w:jc w:val="center"/>
        </w:trPr>
        <w:tc>
          <w:tcPr>
            <w:tcW w:w="1276" w:type="dxa"/>
            <w:tcBorders>
              <w:top w:val="dotted" w:sz="4" w:space="0" w:color="auto"/>
              <w:left w:val="dotted" w:sz="4" w:space="0" w:color="auto"/>
              <w:bottom w:val="dotted" w:sz="4" w:space="0" w:color="auto"/>
              <w:right w:val="dotted" w:sz="4" w:space="0" w:color="auto"/>
            </w:tcBorders>
            <w:shd w:val="clear" w:color="auto" w:fill="C6D9F1" w:themeFill="text2" w:themeFillTint="33"/>
          </w:tcPr>
          <w:p w14:paraId="52CEDC5D" w14:textId="29513A85" w:rsidR="00373BD3" w:rsidRPr="00C442C3" w:rsidRDefault="00373BD3" w:rsidP="00373BD3">
            <w:pPr>
              <w:spacing w:before="40" w:after="40" w:line="240" w:lineRule="auto"/>
              <w:jc w:val="center"/>
              <w:rPr>
                <w:rFonts w:ascii="Times New Roman" w:hAnsi="Times New Roman"/>
              </w:rPr>
            </w:pPr>
            <w:r w:rsidRPr="00C442C3">
              <w:rPr>
                <w:rFonts w:ascii="Times New Roman" w:hAnsi="Times New Roman"/>
              </w:rPr>
              <w:t>17:30</w:t>
            </w:r>
          </w:p>
        </w:tc>
        <w:tc>
          <w:tcPr>
            <w:tcW w:w="7772" w:type="dxa"/>
            <w:tcBorders>
              <w:top w:val="dotted" w:sz="4" w:space="0" w:color="auto"/>
              <w:left w:val="dotted" w:sz="4" w:space="0" w:color="auto"/>
              <w:bottom w:val="dotted" w:sz="4" w:space="0" w:color="auto"/>
              <w:right w:val="dotted" w:sz="4" w:space="0" w:color="auto"/>
            </w:tcBorders>
            <w:shd w:val="clear" w:color="auto" w:fill="auto"/>
          </w:tcPr>
          <w:p w14:paraId="52CEDC5E" w14:textId="3ED40013" w:rsidR="00373BD3" w:rsidRPr="00C442C3" w:rsidRDefault="00373BD3" w:rsidP="00373BD3">
            <w:pPr>
              <w:spacing w:before="40" w:after="40" w:line="240" w:lineRule="auto"/>
              <w:jc w:val="both"/>
              <w:rPr>
                <w:rFonts w:ascii="Times New Roman" w:hAnsi="Times New Roman"/>
                <w:b/>
              </w:rPr>
            </w:pPr>
            <w:r w:rsidRPr="00C442C3">
              <w:rPr>
                <w:rFonts w:ascii="Times New Roman" w:hAnsi="Times New Roman"/>
                <w:b/>
              </w:rPr>
              <w:t xml:space="preserve">How </w:t>
            </w:r>
            <w:proofErr w:type="spellStart"/>
            <w:r w:rsidRPr="00C442C3">
              <w:rPr>
                <w:rFonts w:ascii="Times New Roman" w:hAnsi="Times New Roman"/>
                <w:b/>
              </w:rPr>
              <w:t>Vestland</w:t>
            </w:r>
            <w:proofErr w:type="spellEnd"/>
            <w:r w:rsidRPr="00C442C3">
              <w:rPr>
                <w:rFonts w:ascii="Times New Roman" w:hAnsi="Times New Roman"/>
                <w:b/>
              </w:rPr>
              <w:t xml:space="preserve"> county contributes to the electric car-revolution</w:t>
            </w:r>
          </w:p>
          <w:p w14:paraId="66139C69" w14:textId="77777777" w:rsidR="00373BD3" w:rsidRPr="00C442C3" w:rsidRDefault="00373BD3" w:rsidP="00373BD3">
            <w:pPr>
              <w:spacing w:before="40" w:after="40" w:line="240" w:lineRule="auto"/>
              <w:jc w:val="both"/>
              <w:rPr>
                <w:rFonts w:ascii="Times New Roman" w:hAnsi="Times New Roman"/>
              </w:rPr>
            </w:pPr>
          </w:p>
          <w:p w14:paraId="52CEDC63" w14:textId="10F71226" w:rsidR="00373BD3" w:rsidRPr="00C442C3" w:rsidRDefault="00373BD3" w:rsidP="00373BD3">
            <w:pPr>
              <w:spacing w:before="40" w:after="40" w:line="240" w:lineRule="auto"/>
              <w:jc w:val="both"/>
              <w:rPr>
                <w:rFonts w:ascii="Times New Roman" w:hAnsi="Times New Roman"/>
              </w:rPr>
            </w:pPr>
            <w:r w:rsidRPr="009E1D67">
              <w:rPr>
                <w:rFonts w:ascii="Times New Roman" w:hAnsi="Times New Roman"/>
                <w:b/>
              </w:rPr>
              <w:t xml:space="preserve">Speaker: </w:t>
            </w:r>
            <w:r w:rsidR="009E1D67" w:rsidRPr="009E1D67">
              <w:rPr>
                <w:rFonts w:ascii="Times New Roman" w:hAnsi="Times New Roman"/>
                <w:b/>
              </w:rPr>
              <w:t xml:space="preserve">Mr </w:t>
            </w:r>
            <w:r w:rsidRPr="009E1D67">
              <w:rPr>
                <w:rFonts w:ascii="Times New Roman" w:hAnsi="Times New Roman"/>
                <w:b/>
              </w:rPr>
              <w:t>Sølve SONDBØ</w:t>
            </w:r>
            <w:r w:rsidRPr="00C442C3">
              <w:rPr>
                <w:rFonts w:ascii="Times New Roman" w:hAnsi="Times New Roman"/>
              </w:rPr>
              <w:t>, Hea</w:t>
            </w:r>
            <w:r w:rsidR="00327656">
              <w:rPr>
                <w:rFonts w:ascii="Times New Roman" w:hAnsi="Times New Roman"/>
              </w:rPr>
              <w:t>d of section for Green growth, Climate and E</w:t>
            </w:r>
            <w:r w:rsidRPr="00C442C3">
              <w:rPr>
                <w:rFonts w:ascii="Times New Roman" w:hAnsi="Times New Roman"/>
              </w:rPr>
              <w:t xml:space="preserve">nergy, </w:t>
            </w:r>
            <w:proofErr w:type="spellStart"/>
            <w:r w:rsidRPr="00C442C3">
              <w:rPr>
                <w:rFonts w:ascii="Times New Roman" w:hAnsi="Times New Roman"/>
              </w:rPr>
              <w:t>Vestland</w:t>
            </w:r>
            <w:proofErr w:type="spellEnd"/>
            <w:r w:rsidRPr="00C442C3">
              <w:rPr>
                <w:rFonts w:ascii="Times New Roman" w:hAnsi="Times New Roman"/>
              </w:rPr>
              <w:t xml:space="preserve"> County, Norway</w:t>
            </w:r>
          </w:p>
        </w:tc>
      </w:tr>
      <w:tr w:rsidR="00373BD3" w:rsidRPr="00C442C3" w14:paraId="52CEDC67" w14:textId="77777777" w:rsidTr="000806D7">
        <w:trPr>
          <w:cantSplit/>
          <w:jc w:val="center"/>
        </w:trPr>
        <w:tc>
          <w:tcPr>
            <w:tcW w:w="1276" w:type="dxa"/>
            <w:tcBorders>
              <w:top w:val="dotted" w:sz="4" w:space="0" w:color="auto"/>
              <w:left w:val="dotted" w:sz="4" w:space="0" w:color="auto"/>
              <w:bottom w:val="dotted" w:sz="4" w:space="0" w:color="auto"/>
              <w:right w:val="dotted" w:sz="4" w:space="0" w:color="auto"/>
            </w:tcBorders>
            <w:shd w:val="clear" w:color="auto" w:fill="C6D9F1" w:themeFill="text2" w:themeFillTint="33"/>
          </w:tcPr>
          <w:p w14:paraId="52CEDC65" w14:textId="6CE86764" w:rsidR="00373BD3" w:rsidRPr="00C442C3" w:rsidRDefault="00373BD3" w:rsidP="00373BD3">
            <w:pPr>
              <w:spacing w:before="40" w:after="40" w:line="240" w:lineRule="auto"/>
              <w:jc w:val="center"/>
              <w:rPr>
                <w:rFonts w:ascii="Times New Roman" w:hAnsi="Times New Roman"/>
              </w:rPr>
            </w:pPr>
            <w:r w:rsidRPr="00C442C3">
              <w:rPr>
                <w:rFonts w:ascii="Times New Roman" w:hAnsi="Times New Roman"/>
              </w:rPr>
              <w:t>17:45</w:t>
            </w:r>
          </w:p>
        </w:tc>
        <w:tc>
          <w:tcPr>
            <w:tcW w:w="7772" w:type="dxa"/>
            <w:tcBorders>
              <w:top w:val="dotted" w:sz="4" w:space="0" w:color="auto"/>
              <w:left w:val="dotted" w:sz="4" w:space="0" w:color="auto"/>
              <w:bottom w:val="dotted" w:sz="4" w:space="0" w:color="auto"/>
              <w:right w:val="dotted" w:sz="4" w:space="0" w:color="auto"/>
            </w:tcBorders>
            <w:shd w:val="clear" w:color="auto" w:fill="auto"/>
          </w:tcPr>
          <w:p w14:paraId="4BCE2619" w14:textId="77777777" w:rsidR="00373BD3" w:rsidRPr="00C442C3" w:rsidRDefault="00373BD3" w:rsidP="00373BD3">
            <w:pPr>
              <w:spacing w:before="40" w:after="40" w:line="240" w:lineRule="auto"/>
              <w:jc w:val="both"/>
              <w:rPr>
                <w:rFonts w:ascii="Times New Roman" w:hAnsi="Times New Roman"/>
                <w:b/>
              </w:rPr>
            </w:pPr>
            <w:r w:rsidRPr="00C442C3">
              <w:rPr>
                <w:rFonts w:ascii="Times New Roman" w:hAnsi="Times New Roman"/>
                <w:b/>
              </w:rPr>
              <w:t xml:space="preserve">California 2045 - Integrating 100% Zero-Emission Vehicles with 100% Clean Energy </w:t>
            </w:r>
          </w:p>
          <w:p w14:paraId="78AB5227" w14:textId="77777777" w:rsidR="00373BD3" w:rsidRPr="00C442C3" w:rsidRDefault="00373BD3" w:rsidP="00373BD3">
            <w:pPr>
              <w:spacing w:before="40" w:after="40" w:line="240" w:lineRule="auto"/>
              <w:jc w:val="both"/>
              <w:rPr>
                <w:rFonts w:ascii="Times New Roman" w:hAnsi="Times New Roman"/>
              </w:rPr>
            </w:pPr>
          </w:p>
          <w:p w14:paraId="52CEDC66" w14:textId="56328977" w:rsidR="00373BD3" w:rsidRPr="00C442C3" w:rsidRDefault="00C40B7B" w:rsidP="00492B2A">
            <w:pPr>
              <w:pStyle w:val="NoSpacing"/>
              <w:jc w:val="both"/>
              <w:rPr>
                <w:rFonts w:ascii="Times New Roman" w:hAnsi="Times New Roman" w:cs="Times New Roman"/>
                <w:i/>
                <w:iCs/>
              </w:rPr>
            </w:pPr>
            <w:r w:rsidRPr="009E1D67">
              <w:rPr>
                <w:rFonts w:ascii="Times New Roman" w:hAnsi="Times New Roman" w:cs="Times New Roman"/>
                <w:b/>
              </w:rPr>
              <w:t>Speaker:</w:t>
            </w:r>
            <w:r w:rsidR="00492B2A">
              <w:rPr>
                <w:rFonts w:ascii="Times New Roman" w:hAnsi="Times New Roman" w:cs="Times New Roman"/>
                <w:b/>
              </w:rPr>
              <w:t xml:space="preserve"> </w:t>
            </w:r>
            <w:r w:rsidRPr="009E1D67">
              <w:rPr>
                <w:rFonts w:ascii="Times New Roman" w:hAnsi="Times New Roman" w:cs="Times New Roman"/>
                <w:b/>
              </w:rPr>
              <w:t xml:space="preserve">Mr </w:t>
            </w:r>
            <w:r w:rsidRPr="009E1D67">
              <w:rPr>
                <w:rFonts w:ascii="Times New Roman" w:eastAsia="Times New Roman" w:hAnsi="Times New Roman" w:cs="Times New Roman"/>
                <w:b/>
                <w:lang w:eastAsia="en-US"/>
              </w:rPr>
              <w:t>Noel CRISOSTOMO</w:t>
            </w:r>
            <w:r>
              <w:rPr>
                <w:rFonts w:ascii="Times New Roman" w:eastAsia="Times New Roman" w:hAnsi="Times New Roman" w:cs="Times New Roman"/>
                <w:lang w:eastAsia="en-US"/>
              </w:rPr>
              <w:t xml:space="preserve"> </w:t>
            </w:r>
            <w:r w:rsidRPr="00C40B7B">
              <w:rPr>
                <w:rFonts w:ascii="Times New Roman" w:eastAsia="Times New Roman" w:hAnsi="Times New Roman" w:cs="Times New Roman"/>
                <w:lang w:eastAsia="en-US"/>
              </w:rPr>
              <w:t>Air Pollution Specialist, Fuels and Transportation Division</w:t>
            </w:r>
            <w:r>
              <w:rPr>
                <w:rFonts w:ascii="Times New Roman" w:eastAsia="Times New Roman" w:hAnsi="Times New Roman" w:cs="Times New Roman"/>
                <w:lang w:eastAsia="en-US"/>
              </w:rPr>
              <w:t xml:space="preserve">, </w:t>
            </w:r>
            <w:r w:rsidRPr="00C40B7B">
              <w:rPr>
                <w:rFonts w:ascii="Times New Roman" w:eastAsia="Times New Roman" w:hAnsi="Times New Roman" w:cs="Times New Roman"/>
                <w:lang w:eastAsia="en-US"/>
              </w:rPr>
              <w:t>California Energy Commission, USA</w:t>
            </w:r>
          </w:p>
        </w:tc>
      </w:tr>
      <w:tr w:rsidR="00373BD3" w:rsidRPr="00C442C3" w14:paraId="52CEDC6A" w14:textId="77777777" w:rsidTr="000806D7">
        <w:trPr>
          <w:cantSplit/>
          <w:jc w:val="center"/>
        </w:trPr>
        <w:tc>
          <w:tcPr>
            <w:tcW w:w="1276" w:type="dxa"/>
            <w:tcBorders>
              <w:top w:val="dotted" w:sz="4" w:space="0" w:color="auto"/>
              <w:left w:val="dotted" w:sz="4" w:space="0" w:color="auto"/>
              <w:bottom w:val="dotted" w:sz="4" w:space="0" w:color="auto"/>
              <w:right w:val="dotted" w:sz="4" w:space="0" w:color="auto"/>
            </w:tcBorders>
            <w:shd w:val="clear" w:color="auto" w:fill="C6D9F1" w:themeFill="text2" w:themeFillTint="33"/>
          </w:tcPr>
          <w:p w14:paraId="52CEDC68" w14:textId="1E19782D" w:rsidR="00373BD3" w:rsidRPr="00F40AD2" w:rsidRDefault="00373BD3" w:rsidP="00373BD3">
            <w:pPr>
              <w:spacing w:before="40" w:after="40" w:line="240" w:lineRule="auto"/>
              <w:jc w:val="center"/>
              <w:rPr>
                <w:rFonts w:ascii="Times New Roman" w:hAnsi="Times New Roman"/>
              </w:rPr>
            </w:pPr>
            <w:r w:rsidRPr="00F40AD2">
              <w:rPr>
                <w:rFonts w:ascii="Times New Roman" w:hAnsi="Times New Roman"/>
              </w:rPr>
              <w:lastRenderedPageBreak/>
              <w:t>18:00</w:t>
            </w:r>
          </w:p>
        </w:tc>
        <w:tc>
          <w:tcPr>
            <w:tcW w:w="7772" w:type="dxa"/>
            <w:tcBorders>
              <w:top w:val="dotted" w:sz="4" w:space="0" w:color="auto"/>
              <w:left w:val="dotted" w:sz="4" w:space="0" w:color="auto"/>
              <w:bottom w:val="dotted" w:sz="4" w:space="0" w:color="auto"/>
              <w:right w:val="dotted" w:sz="4" w:space="0" w:color="auto"/>
            </w:tcBorders>
            <w:shd w:val="clear" w:color="auto" w:fill="auto"/>
          </w:tcPr>
          <w:p w14:paraId="303C0522" w14:textId="77777777" w:rsidR="00373BD3" w:rsidRPr="00C442C3" w:rsidRDefault="00373BD3" w:rsidP="00373BD3">
            <w:pPr>
              <w:spacing w:before="40" w:after="40" w:line="240" w:lineRule="auto"/>
              <w:jc w:val="both"/>
              <w:rPr>
                <w:rFonts w:ascii="Times New Roman" w:hAnsi="Times New Roman"/>
                <w:b/>
              </w:rPr>
            </w:pPr>
            <w:r w:rsidRPr="00C442C3">
              <w:rPr>
                <w:rFonts w:ascii="Times New Roman" w:hAnsi="Times New Roman"/>
                <w:b/>
              </w:rPr>
              <w:t>MELIB network: the largest public charging infrastructure in Southern Europe</w:t>
            </w:r>
          </w:p>
          <w:p w14:paraId="14261432" w14:textId="77777777" w:rsidR="00373BD3" w:rsidRPr="00EC4BC1" w:rsidRDefault="00373BD3" w:rsidP="00373BD3">
            <w:pPr>
              <w:pStyle w:val="NoSpacing"/>
              <w:jc w:val="both"/>
              <w:rPr>
                <w:rFonts w:ascii="Times New Roman" w:hAnsi="Times New Roman" w:cs="Times New Roman"/>
              </w:rPr>
            </w:pPr>
          </w:p>
          <w:p w14:paraId="52CEDC69" w14:textId="273660E9" w:rsidR="00373BD3" w:rsidRPr="00C442C3" w:rsidRDefault="00373BD3" w:rsidP="00192934">
            <w:pPr>
              <w:pStyle w:val="NoSpacing"/>
              <w:jc w:val="both"/>
              <w:rPr>
                <w:rFonts w:ascii="Times New Roman" w:hAnsi="Times New Roman" w:cs="Times New Roman"/>
                <w:i/>
                <w:iCs/>
              </w:rPr>
            </w:pPr>
            <w:r w:rsidRPr="009E1D67">
              <w:rPr>
                <w:rFonts w:ascii="Times New Roman" w:eastAsia="Times New Roman" w:hAnsi="Times New Roman" w:cs="Times New Roman"/>
                <w:b/>
                <w:lang w:eastAsia="en-US"/>
              </w:rPr>
              <w:t>Speaker</w:t>
            </w:r>
            <w:r w:rsidR="009E1D67" w:rsidRPr="009E1D67">
              <w:rPr>
                <w:rFonts w:ascii="Times New Roman" w:eastAsia="Times New Roman" w:hAnsi="Times New Roman" w:cs="Times New Roman"/>
                <w:b/>
                <w:lang w:eastAsia="en-US"/>
              </w:rPr>
              <w:t xml:space="preserve">: Mr </w:t>
            </w:r>
            <w:r w:rsidRPr="009E1D67">
              <w:rPr>
                <w:rFonts w:ascii="Times New Roman" w:eastAsia="Times New Roman" w:hAnsi="Times New Roman" w:cs="Times New Roman"/>
                <w:b/>
                <w:lang w:eastAsia="en-US"/>
              </w:rPr>
              <w:t xml:space="preserve">Ferran </w:t>
            </w:r>
            <w:r w:rsidR="00192934">
              <w:rPr>
                <w:rFonts w:ascii="Times New Roman" w:eastAsia="Times New Roman" w:hAnsi="Times New Roman" w:cs="Times New Roman"/>
                <w:b/>
                <w:lang w:eastAsia="en-US"/>
              </w:rPr>
              <w:t>ROSA</w:t>
            </w:r>
            <w:r w:rsidR="00192934" w:rsidRPr="009E1D67">
              <w:rPr>
                <w:rFonts w:ascii="Times New Roman" w:eastAsia="Times New Roman" w:hAnsi="Times New Roman" w:cs="Times New Roman"/>
                <w:b/>
                <w:lang w:eastAsia="en-US"/>
              </w:rPr>
              <w:t xml:space="preserve"> </w:t>
            </w:r>
            <w:r w:rsidRPr="009E1D67">
              <w:rPr>
                <w:rFonts w:ascii="Times New Roman" w:eastAsia="Times New Roman" w:hAnsi="Times New Roman" w:cs="Times New Roman"/>
                <w:b/>
                <w:lang w:eastAsia="en-US"/>
              </w:rPr>
              <w:t>GASPAR</w:t>
            </w:r>
            <w:r w:rsidRPr="00C442C3">
              <w:rPr>
                <w:rFonts w:ascii="Times New Roman" w:eastAsia="Times New Roman" w:hAnsi="Times New Roman" w:cs="Times New Roman"/>
                <w:lang w:eastAsia="en-US"/>
              </w:rPr>
              <w:t xml:space="preserve">, Manager of the Balearic Energy Institute, </w:t>
            </w:r>
            <w:proofErr w:type="gramStart"/>
            <w:r w:rsidRPr="00C442C3">
              <w:rPr>
                <w:rFonts w:ascii="Times New Roman" w:eastAsia="Times New Roman" w:hAnsi="Times New Roman" w:cs="Times New Roman"/>
                <w:lang w:eastAsia="en-US"/>
              </w:rPr>
              <w:t>Balearic islands</w:t>
            </w:r>
            <w:proofErr w:type="gramEnd"/>
            <w:r w:rsidRPr="00C442C3">
              <w:rPr>
                <w:rFonts w:ascii="Times New Roman" w:eastAsia="Times New Roman" w:hAnsi="Times New Roman" w:cs="Times New Roman"/>
                <w:lang w:eastAsia="en-US"/>
              </w:rPr>
              <w:t>’ government, Spain</w:t>
            </w:r>
          </w:p>
        </w:tc>
      </w:tr>
      <w:tr w:rsidR="00373BD3" w:rsidRPr="00C442C3" w14:paraId="52CEDC6D" w14:textId="77777777" w:rsidTr="000806D7">
        <w:trPr>
          <w:cantSplit/>
          <w:jc w:val="center"/>
        </w:trPr>
        <w:tc>
          <w:tcPr>
            <w:tcW w:w="1276" w:type="dxa"/>
            <w:tcBorders>
              <w:top w:val="dotted" w:sz="4" w:space="0" w:color="auto"/>
              <w:left w:val="dotted" w:sz="4" w:space="0" w:color="auto"/>
              <w:bottom w:val="dotted" w:sz="4" w:space="0" w:color="auto"/>
              <w:right w:val="dotted" w:sz="4" w:space="0" w:color="auto"/>
            </w:tcBorders>
            <w:shd w:val="clear" w:color="auto" w:fill="C6D9F1" w:themeFill="text2" w:themeFillTint="33"/>
          </w:tcPr>
          <w:p w14:paraId="52CEDC6B" w14:textId="3C6F06A4" w:rsidR="00373BD3" w:rsidRPr="00C442C3" w:rsidRDefault="00373BD3" w:rsidP="00373BD3">
            <w:pPr>
              <w:spacing w:before="40" w:after="40" w:line="240" w:lineRule="auto"/>
              <w:jc w:val="center"/>
              <w:rPr>
                <w:rFonts w:ascii="Times New Roman" w:hAnsi="Times New Roman"/>
              </w:rPr>
            </w:pPr>
            <w:r w:rsidRPr="00C442C3">
              <w:rPr>
                <w:rFonts w:ascii="Times New Roman" w:hAnsi="Times New Roman"/>
              </w:rPr>
              <w:t>18:15</w:t>
            </w:r>
          </w:p>
        </w:tc>
        <w:tc>
          <w:tcPr>
            <w:tcW w:w="7772" w:type="dxa"/>
            <w:tcBorders>
              <w:top w:val="dotted" w:sz="4" w:space="0" w:color="auto"/>
              <w:left w:val="dotted" w:sz="4" w:space="0" w:color="auto"/>
              <w:bottom w:val="dotted" w:sz="4" w:space="0" w:color="auto"/>
              <w:right w:val="dotted" w:sz="4" w:space="0" w:color="auto"/>
            </w:tcBorders>
            <w:shd w:val="clear" w:color="auto" w:fill="auto"/>
          </w:tcPr>
          <w:p w14:paraId="45972FA2" w14:textId="278E9D3B" w:rsidR="00373BD3" w:rsidRDefault="00373BD3" w:rsidP="00373BD3">
            <w:pPr>
              <w:spacing w:before="40" w:after="40" w:line="240" w:lineRule="auto"/>
              <w:jc w:val="both"/>
              <w:rPr>
                <w:rFonts w:ascii="Times New Roman" w:hAnsi="Times New Roman"/>
                <w:b/>
              </w:rPr>
            </w:pPr>
            <w:r w:rsidRPr="009E61C0">
              <w:rPr>
                <w:rFonts w:ascii="Times New Roman" w:hAnsi="Times New Roman"/>
                <w:b/>
              </w:rPr>
              <w:t>Electric Mobility in Germany: lessons learned, challenges to be met</w:t>
            </w:r>
          </w:p>
          <w:p w14:paraId="2532B5C7" w14:textId="77777777" w:rsidR="009E1D67" w:rsidRPr="009E61C0" w:rsidRDefault="009E1D67" w:rsidP="00373BD3">
            <w:pPr>
              <w:spacing w:before="40" w:after="40" w:line="240" w:lineRule="auto"/>
              <w:jc w:val="both"/>
              <w:rPr>
                <w:rFonts w:ascii="Times New Roman" w:hAnsi="Times New Roman"/>
                <w:b/>
              </w:rPr>
            </w:pPr>
          </w:p>
          <w:p w14:paraId="52CEDC6C" w14:textId="3B80C2CD" w:rsidR="00373BD3" w:rsidRPr="009E61C0" w:rsidRDefault="00373BD3" w:rsidP="00373BD3">
            <w:pPr>
              <w:pStyle w:val="NoSpacing"/>
              <w:jc w:val="both"/>
              <w:rPr>
                <w:rFonts w:ascii="Times New Roman" w:eastAsia="Times New Roman" w:hAnsi="Times New Roman" w:cs="Times New Roman"/>
                <w:lang w:eastAsia="en-US"/>
              </w:rPr>
            </w:pPr>
            <w:r w:rsidRPr="009E1D67">
              <w:rPr>
                <w:rFonts w:ascii="Times New Roman" w:eastAsia="Times New Roman" w:hAnsi="Times New Roman" w:cs="Times New Roman"/>
                <w:b/>
                <w:lang w:eastAsia="en-US"/>
              </w:rPr>
              <w:t xml:space="preserve">Speaker: </w:t>
            </w:r>
            <w:r w:rsidR="009E1D67" w:rsidRPr="009E1D67">
              <w:rPr>
                <w:rFonts w:ascii="Times New Roman" w:eastAsia="Times New Roman" w:hAnsi="Times New Roman" w:cs="Times New Roman"/>
                <w:b/>
                <w:lang w:eastAsia="en-US"/>
              </w:rPr>
              <w:t xml:space="preserve">Mr </w:t>
            </w:r>
            <w:r w:rsidRPr="009E1D67">
              <w:rPr>
                <w:rFonts w:ascii="Times New Roman" w:eastAsia="Times New Roman" w:hAnsi="Times New Roman" w:cs="Times New Roman"/>
                <w:b/>
                <w:lang w:eastAsia="en-US"/>
              </w:rPr>
              <w:t>Jan WEGENER</w:t>
            </w:r>
            <w:r w:rsidRPr="009E61C0">
              <w:rPr>
                <w:rFonts w:ascii="Times New Roman" w:eastAsia="Times New Roman" w:hAnsi="Times New Roman" w:cs="Times New Roman"/>
                <w:lang w:eastAsia="en-US"/>
              </w:rPr>
              <w:t>, Programme Manager Europe, NOW GmbH (National Organisation Hydrogen and Fuel Cell Technology), Germany</w:t>
            </w:r>
          </w:p>
        </w:tc>
      </w:tr>
      <w:tr w:rsidR="00373BD3" w:rsidRPr="00C442C3" w14:paraId="35063ED0" w14:textId="77777777" w:rsidTr="000806D7">
        <w:trPr>
          <w:cantSplit/>
          <w:jc w:val="center"/>
        </w:trPr>
        <w:tc>
          <w:tcPr>
            <w:tcW w:w="1276" w:type="dxa"/>
            <w:tcBorders>
              <w:top w:val="dotted" w:sz="4" w:space="0" w:color="auto"/>
              <w:left w:val="dotted" w:sz="4" w:space="0" w:color="auto"/>
              <w:bottom w:val="dotted" w:sz="4" w:space="0" w:color="auto"/>
              <w:right w:val="dotted" w:sz="4" w:space="0" w:color="auto"/>
            </w:tcBorders>
            <w:shd w:val="clear" w:color="auto" w:fill="C6D9F1" w:themeFill="text2" w:themeFillTint="33"/>
          </w:tcPr>
          <w:p w14:paraId="409F0F9C" w14:textId="61ABF66B" w:rsidR="00373BD3" w:rsidRPr="00C442C3" w:rsidRDefault="00373BD3" w:rsidP="00373BD3">
            <w:pPr>
              <w:spacing w:before="40" w:after="40" w:line="240" w:lineRule="auto"/>
              <w:jc w:val="center"/>
              <w:rPr>
                <w:rFonts w:ascii="Times New Roman" w:hAnsi="Times New Roman"/>
              </w:rPr>
            </w:pPr>
            <w:r w:rsidRPr="00C442C3">
              <w:rPr>
                <w:rFonts w:ascii="Times New Roman" w:hAnsi="Times New Roman"/>
              </w:rPr>
              <w:t>18:30</w:t>
            </w:r>
          </w:p>
        </w:tc>
        <w:tc>
          <w:tcPr>
            <w:tcW w:w="7772" w:type="dxa"/>
            <w:tcBorders>
              <w:top w:val="dotted" w:sz="4" w:space="0" w:color="auto"/>
              <w:left w:val="dotted" w:sz="4" w:space="0" w:color="auto"/>
              <w:bottom w:val="dotted" w:sz="4" w:space="0" w:color="auto"/>
              <w:right w:val="dotted" w:sz="4" w:space="0" w:color="auto"/>
            </w:tcBorders>
            <w:shd w:val="clear" w:color="auto" w:fill="auto"/>
          </w:tcPr>
          <w:p w14:paraId="617E2936" w14:textId="77777777" w:rsidR="00373BD3" w:rsidRDefault="00373BD3" w:rsidP="00373BD3">
            <w:pPr>
              <w:spacing w:before="40" w:after="40" w:line="240" w:lineRule="auto"/>
              <w:jc w:val="both"/>
              <w:rPr>
                <w:rFonts w:ascii="Times New Roman" w:hAnsi="Times New Roman"/>
              </w:rPr>
            </w:pPr>
            <w:r w:rsidRPr="00C442C3">
              <w:rPr>
                <w:rFonts w:ascii="Times New Roman" w:hAnsi="Times New Roman"/>
              </w:rPr>
              <w:t>Q&amp;A/ Round table discussion</w:t>
            </w:r>
            <w:r w:rsidR="009E1D67">
              <w:rPr>
                <w:rFonts w:ascii="Times New Roman" w:hAnsi="Times New Roman"/>
              </w:rPr>
              <w:t xml:space="preserve"> </w:t>
            </w:r>
          </w:p>
          <w:p w14:paraId="3126B54E" w14:textId="2663E613" w:rsidR="00540C04" w:rsidRPr="00C442C3" w:rsidRDefault="00540C04" w:rsidP="00373BD3">
            <w:pPr>
              <w:spacing w:before="40" w:after="40" w:line="240" w:lineRule="auto"/>
              <w:jc w:val="both"/>
              <w:rPr>
                <w:rFonts w:ascii="Times New Roman" w:hAnsi="Times New Roman"/>
              </w:rPr>
            </w:pPr>
          </w:p>
        </w:tc>
      </w:tr>
      <w:tr w:rsidR="00373BD3" w:rsidRPr="00C442C3" w14:paraId="52CEDC7F" w14:textId="77777777" w:rsidTr="000806D7">
        <w:trPr>
          <w:cantSplit/>
          <w:jc w:val="center"/>
        </w:trPr>
        <w:tc>
          <w:tcPr>
            <w:tcW w:w="1276" w:type="dxa"/>
            <w:tcBorders>
              <w:top w:val="dotted" w:sz="4" w:space="0" w:color="auto"/>
              <w:left w:val="dotted" w:sz="4" w:space="0" w:color="auto"/>
              <w:bottom w:val="dotted" w:sz="4" w:space="0" w:color="auto"/>
              <w:right w:val="dotted" w:sz="4" w:space="0" w:color="auto"/>
            </w:tcBorders>
            <w:shd w:val="clear" w:color="auto" w:fill="C6D9F1" w:themeFill="text2" w:themeFillTint="33"/>
          </w:tcPr>
          <w:p w14:paraId="52CEDC7D" w14:textId="1890EFEC" w:rsidR="00373BD3" w:rsidRPr="00C442C3" w:rsidRDefault="00373BD3" w:rsidP="00373BD3">
            <w:pPr>
              <w:spacing w:before="40" w:after="40" w:line="240" w:lineRule="auto"/>
              <w:jc w:val="center"/>
              <w:rPr>
                <w:rFonts w:ascii="Times New Roman" w:hAnsi="Times New Roman"/>
              </w:rPr>
            </w:pPr>
            <w:r w:rsidRPr="00C442C3">
              <w:rPr>
                <w:rFonts w:ascii="Times New Roman" w:hAnsi="Times New Roman"/>
              </w:rPr>
              <w:t>19:00</w:t>
            </w:r>
          </w:p>
        </w:tc>
        <w:tc>
          <w:tcPr>
            <w:tcW w:w="7772" w:type="dxa"/>
            <w:tcBorders>
              <w:top w:val="dotted" w:sz="4" w:space="0" w:color="auto"/>
              <w:left w:val="dotted" w:sz="4" w:space="0" w:color="auto"/>
              <w:bottom w:val="dotted" w:sz="4" w:space="0" w:color="auto"/>
              <w:right w:val="dotted" w:sz="4" w:space="0" w:color="auto"/>
            </w:tcBorders>
            <w:shd w:val="clear" w:color="auto" w:fill="auto"/>
          </w:tcPr>
          <w:p w14:paraId="52CEDC7E" w14:textId="5C8E35BC" w:rsidR="00373BD3" w:rsidRPr="00C442C3" w:rsidRDefault="00373BD3" w:rsidP="00373BD3">
            <w:pPr>
              <w:spacing w:before="40" w:after="40" w:line="240" w:lineRule="auto"/>
              <w:jc w:val="both"/>
              <w:rPr>
                <w:rFonts w:ascii="Times New Roman" w:hAnsi="Times New Roman"/>
              </w:rPr>
            </w:pPr>
            <w:r w:rsidRPr="00C442C3">
              <w:rPr>
                <w:rFonts w:ascii="Times New Roman" w:hAnsi="Times New Roman"/>
              </w:rPr>
              <w:t>End of webinar</w:t>
            </w:r>
          </w:p>
        </w:tc>
      </w:tr>
    </w:tbl>
    <w:p w14:paraId="52CEDC80" w14:textId="77777777" w:rsidR="003D50A8" w:rsidRPr="00C442C3" w:rsidRDefault="003D50A8">
      <w:pPr>
        <w:rPr>
          <w:rFonts w:ascii="Times New Roman" w:hAnsi="Times New Roman"/>
        </w:rPr>
      </w:pPr>
    </w:p>
    <w:p w14:paraId="52CEDC81" w14:textId="0358C56F" w:rsidR="003D50A8" w:rsidRPr="00C442C3" w:rsidRDefault="003D50A8">
      <w:pPr>
        <w:spacing w:after="0" w:line="240" w:lineRule="auto"/>
        <w:rPr>
          <w:rFonts w:ascii="Times New Roman" w:hAnsi="Times New Roman"/>
        </w:rPr>
      </w:pPr>
    </w:p>
    <w:p w14:paraId="7F9AF46F" w14:textId="39DB5DD3" w:rsidR="002300F8" w:rsidRPr="00C442C3" w:rsidRDefault="002300F8">
      <w:pPr>
        <w:spacing w:after="0" w:line="240" w:lineRule="auto"/>
        <w:rPr>
          <w:rFonts w:ascii="Times New Roman" w:hAnsi="Times New Roman"/>
        </w:rPr>
      </w:pPr>
    </w:p>
    <w:p w14:paraId="2FAB4191" w14:textId="57FF3051" w:rsidR="00A15279" w:rsidRPr="00C442C3" w:rsidRDefault="00A15279">
      <w:pPr>
        <w:spacing w:after="0" w:line="240" w:lineRule="auto"/>
        <w:rPr>
          <w:rFonts w:ascii="Times New Roman" w:hAnsi="Times New Roman"/>
        </w:rPr>
      </w:pPr>
    </w:p>
    <w:p w14:paraId="73ED68B1" w14:textId="75D64343" w:rsidR="00A15279" w:rsidRPr="00C442C3" w:rsidRDefault="00A15279">
      <w:pPr>
        <w:spacing w:after="0" w:line="240" w:lineRule="auto"/>
        <w:rPr>
          <w:rFonts w:ascii="Times New Roman" w:hAnsi="Times New Roman"/>
        </w:rPr>
      </w:pPr>
    </w:p>
    <w:p w14:paraId="52CEDCC5" w14:textId="7DA9D0E6" w:rsidR="00250E7D" w:rsidRPr="00C442C3" w:rsidRDefault="00C20D06" w:rsidP="00250E7D">
      <w:pPr>
        <w:spacing w:after="0" w:line="240" w:lineRule="auto"/>
        <w:rPr>
          <w:rFonts w:ascii="Times New Roman" w:hAnsi="Times New Roman"/>
          <w:b/>
          <w:bCs/>
          <w:color w:val="0070C0"/>
          <w:sz w:val="32"/>
          <w:szCs w:val="32"/>
        </w:rPr>
      </w:pPr>
      <w:r w:rsidRPr="00C442C3">
        <w:rPr>
          <w:rFonts w:ascii="Times New Roman" w:hAnsi="Times New Roman"/>
          <w:b/>
          <w:bCs/>
          <w:color w:val="0070C0"/>
          <w:sz w:val="32"/>
          <w:szCs w:val="32"/>
        </w:rPr>
        <w:t>More information on TAIEX</w:t>
      </w:r>
      <w:r w:rsidR="005D2532" w:rsidRPr="00C442C3">
        <w:rPr>
          <w:rFonts w:ascii="Times New Roman" w:hAnsi="Times New Roman"/>
          <w:b/>
          <w:bCs/>
          <w:color w:val="0070C0"/>
          <w:sz w:val="32"/>
          <w:szCs w:val="32"/>
        </w:rPr>
        <w:t xml:space="preserve"> and the SRSP</w:t>
      </w:r>
      <w:r w:rsidRPr="00C442C3">
        <w:rPr>
          <w:rFonts w:ascii="Times New Roman" w:hAnsi="Times New Roman"/>
          <w:b/>
          <w:bCs/>
          <w:color w:val="0070C0"/>
          <w:sz w:val="32"/>
          <w:szCs w:val="32"/>
        </w:rPr>
        <w:t>:</w:t>
      </w:r>
    </w:p>
    <w:p w14:paraId="52CEDCC6" w14:textId="17C03735" w:rsidR="00250E7D" w:rsidRPr="00C442C3" w:rsidRDefault="00250E7D" w:rsidP="00250E7D">
      <w:pPr>
        <w:spacing w:after="0" w:line="240" w:lineRule="auto"/>
        <w:rPr>
          <w:rFonts w:ascii="Times New Roman" w:hAnsi="Times New Roman"/>
          <w:sz w:val="32"/>
          <w:szCs w:val="32"/>
        </w:rPr>
      </w:pPr>
    </w:p>
    <w:p w14:paraId="52CEDCC8" w14:textId="79CD1106" w:rsidR="00250E7D" w:rsidRPr="00C442C3" w:rsidRDefault="00250E7D" w:rsidP="00250E7D">
      <w:pPr>
        <w:spacing w:after="0" w:line="240" w:lineRule="auto"/>
        <w:rPr>
          <w:rFonts w:ascii="Times New Roman" w:hAnsi="Times New Roman"/>
          <w:sz w:val="32"/>
          <w:szCs w:val="32"/>
        </w:rPr>
      </w:pPr>
    </w:p>
    <w:p w14:paraId="52CEDCC9" w14:textId="5FBF0245" w:rsidR="00250E7D" w:rsidRPr="00C442C3" w:rsidRDefault="002108E1" w:rsidP="005D2532">
      <w:pPr>
        <w:spacing w:line="200" w:lineRule="exact"/>
        <w:ind w:left="426" w:firstLine="708"/>
        <w:rPr>
          <w:rFonts w:ascii="Times New Roman" w:hAnsi="Times New Roman"/>
          <w:sz w:val="24"/>
          <w:szCs w:val="24"/>
        </w:rPr>
      </w:pPr>
      <w:hyperlink r:id="rId11" w:history="1">
        <w:r w:rsidR="00C20D06" w:rsidRPr="00C442C3">
          <w:rPr>
            <w:rStyle w:val="Hyperlink"/>
            <w:rFonts w:ascii="Times New Roman" w:hAnsi="Times New Roman"/>
            <w:sz w:val="24"/>
            <w:szCs w:val="24"/>
          </w:rPr>
          <w:t>near-taiex@ec.europa.eu</w:t>
        </w:r>
      </w:hyperlink>
    </w:p>
    <w:p w14:paraId="52CEDCCA" w14:textId="33764EA8" w:rsidR="00250E7D" w:rsidRPr="00C442C3" w:rsidRDefault="002108E1" w:rsidP="005D2532">
      <w:pPr>
        <w:spacing w:line="200" w:lineRule="exact"/>
        <w:ind w:left="426" w:firstLine="708"/>
        <w:rPr>
          <w:rFonts w:ascii="Times New Roman" w:hAnsi="Times New Roman"/>
          <w:sz w:val="24"/>
          <w:szCs w:val="24"/>
        </w:rPr>
      </w:pPr>
      <w:hyperlink r:id="rId12" w:history="1">
        <w:r w:rsidR="00C20D06" w:rsidRPr="00C442C3">
          <w:rPr>
            <w:rStyle w:val="Hyperlink"/>
            <w:rFonts w:ascii="Times New Roman" w:hAnsi="Times New Roman"/>
            <w:sz w:val="24"/>
            <w:szCs w:val="24"/>
          </w:rPr>
          <w:t>http://ec.europa.eu/taiex</w:t>
        </w:r>
      </w:hyperlink>
    </w:p>
    <w:p w14:paraId="52CEDCCB" w14:textId="7368011D" w:rsidR="005D2532" w:rsidRPr="00C442C3" w:rsidRDefault="002108E1" w:rsidP="005D2532">
      <w:pPr>
        <w:spacing w:line="200" w:lineRule="exact"/>
        <w:ind w:left="426" w:firstLine="708"/>
        <w:rPr>
          <w:rStyle w:val="Hyperlink"/>
          <w:rFonts w:ascii="Times New Roman" w:eastAsiaTheme="minorEastAsia" w:hAnsi="Times New Roman"/>
          <w:noProof/>
          <w:sz w:val="24"/>
          <w:szCs w:val="24"/>
          <w:lang w:eastAsia="en-GB"/>
        </w:rPr>
      </w:pPr>
      <w:hyperlink r:id="rId13" w:history="1">
        <w:r w:rsidR="00250E7D" w:rsidRPr="00C442C3">
          <w:rPr>
            <w:rStyle w:val="Hyperlink"/>
            <w:rFonts w:ascii="Times New Roman" w:eastAsiaTheme="minorEastAsia" w:hAnsi="Times New Roman"/>
            <w:noProof/>
            <w:sz w:val="24"/>
            <w:szCs w:val="24"/>
            <w:lang w:eastAsia="en-GB"/>
          </w:rPr>
          <w:t>http://ec.europa.eu/taiex/experts</w:t>
        </w:r>
      </w:hyperlink>
    </w:p>
    <w:p w14:paraId="52CEDCCC" w14:textId="318D437C" w:rsidR="00250E7D" w:rsidRPr="00C442C3" w:rsidRDefault="002108E1" w:rsidP="00C80CCB">
      <w:pPr>
        <w:spacing w:line="200" w:lineRule="exact"/>
        <w:ind w:left="1134"/>
        <w:rPr>
          <w:rStyle w:val="Hyperlink"/>
          <w:rFonts w:ascii="Times New Roman" w:eastAsiaTheme="minorEastAsia" w:hAnsi="Times New Roman"/>
          <w:noProof/>
          <w:sz w:val="24"/>
          <w:szCs w:val="24"/>
          <w:lang w:eastAsia="en-GB"/>
        </w:rPr>
      </w:pPr>
      <w:hyperlink r:id="rId14" w:history="1">
        <w:r w:rsidR="00C80CCB" w:rsidRPr="00C442C3">
          <w:rPr>
            <w:rStyle w:val="Hyperlink"/>
            <w:rFonts w:ascii="Times New Roman" w:eastAsiaTheme="minorEastAsia" w:hAnsi="Times New Roman"/>
            <w:noProof/>
            <w:sz w:val="24"/>
            <w:szCs w:val="24"/>
            <w:lang w:eastAsia="en-GB"/>
          </w:rPr>
          <w:t>https://ec.europa.eu/info/funding-tenders/funding-opportunities/funding-programmes/overview-funding-programmes/structural-reform-support-programme-srsp_en</w:t>
        </w:r>
      </w:hyperlink>
      <w:r w:rsidR="005D2532" w:rsidRPr="00C442C3">
        <w:rPr>
          <w:rStyle w:val="Hyperlink"/>
          <w:rFonts w:ascii="Times New Roman" w:eastAsiaTheme="minorEastAsia" w:hAnsi="Times New Roman"/>
          <w:noProof/>
          <w:sz w:val="24"/>
          <w:szCs w:val="24"/>
          <w:lang w:eastAsia="en-GB"/>
        </w:rPr>
        <w:drawing>
          <wp:anchor distT="0" distB="0" distL="114300" distR="114300" simplePos="0" relativeHeight="251658240" behindDoc="1" locked="0" layoutInCell="1" allowOverlap="1" wp14:anchorId="52CEDCD7" wp14:editId="52CEDCD8">
            <wp:simplePos x="0" y="0"/>
            <wp:positionH relativeFrom="margin">
              <wp:posOffset>-904078</wp:posOffset>
            </wp:positionH>
            <wp:positionV relativeFrom="margin">
              <wp:posOffset>2382520</wp:posOffset>
            </wp:positionV>
            <wp:extent cx="7345045" cy="7423785"/>
            <wp:effectExtent l="0" t="0" r="8255" b="5715"/>
            <wp:wrapNone/>
            <wp:docPr id="21"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505570" name="Picture 1" descr="Description: Description: Description: C:\Documents and Settings\lenain\Local Settings\Temporary Internet Files\Content.Word\griffe_2.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7345045" cy="7423785"/>
                    </a:xfrm>
                    <a:prstGeom prst="rect">
                      <a:avLst/>
                    </a:prstGeom>
                    <a:noFill/>
                    <a:ln>
                      <a:noFill/>
                    </a:ln>
                  </pic:spPr>
                </pic:pic>
              </a:graphicData>
            </a:graphic>
          </wp:anchor>
        </w:drawing>
      </w:r>
    </w:p>
    <w:p w14:paraId="52CEDCCD" w14:textId="11AEAB0B" w:rsidR="00250E7D" w:rsidRPr="00C442C3" w:rsidRDefault="00250E7D" w:rsidP="005D2532">
      <w:pPr>
        <w:rPr>
          <w:rFonts w:ascii="Times New Roman" w:hAnsi="Times New Roman"/>
        </w:rPr>
      </w:pPr>
    </w:p>
    <w:p w14:paraId="52CEDCCE" w14:textId="77FFAAB8" w:rsidR="00250E7D" w:rsidRPr="00C442C3" w:rsidRDefault="009E1D67" w:rsidP="00250E7D">
      <w:pPr>
        <w:jc w:val="center"/>
        <w:rPr>
          <w:rFonts w:ascii="Times New Roman" w:hAnsi="Times New Roman"/>
        </w:rPr>
      </w:pPr>
      <w:r w:rsidRPr="00C442C3">
        <w:rPr>
          <w:rFonts w:ascii="Times New Roman" w:hAnsi="Times New Roman"/>
          <w:noProof/>
          <w:sz w:val="28"/>
          <w:szCs w:val="28"/>
          <w:lang w:eastAsia="en-GB"/>
        </w:rPr>
        <w:drawing>
          <wp:anchor distT="0" distB="0" distL="114300" distR="114300" simplePos="0" relativeHeight="251659264" behindDoc="0" locked="0" layoutInCell="1" allowOverlap="1" wp14:anchorId="52CEDCD9" wp14:editId="2ADA1C54">
            <wp:simplePos x="0" y="0"/>
            <wp:positionH relativeFrom="margin">
              <wp:posOffset>2191945</wp:posOffset>
            </wp:positionH>
            <wp:positionV relativeFrom="margin">
              <wp:posOffset>5327473</wp:posOffset>
            </wp:positionV>
            <wp:extent cx="1095375" cy="1095375"/>
            <wp:effectExtent l="0" t="0" r="9525" b="9525"/>
            <wp:wrapSquare wrapText="bothSides"/>
            <wp:docPr id="1" name="Picture 1" descr="U:\IT\TAIEX\TMS\Implementation\Templates\TAIEX\Agenda\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51042" name="Picture 1" descr="U:\IT\TAIEX\TMS\Implementation\Templates\TAIEX\Agenda\qr_code_without_logo.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EDCCF" w14:textId="77777777" w:rsidR="00250E7D" w:rsidRPr="00C442C3" w:rsidRDefault="00250E7D" w:rsidP="00250E7D">
      <w:pPr>
        <w:jc w:val="center"/>
        <w:rPr>
          <w:rFonts w:ascii="Times New Roman" w:hAnsi="Times New Roman"/>
        </w:rPr>
      </w:pPr>
    </w:p>
    <w:p w14:paraId="52CEDCD0" w14:textId="77777777" w:rsidR="00250E7D" w:rsidRPr="00C442C3" w:rsidRDefault="00250E7D" w:rsidP="00250E7D">
      <w:pPr>
        <w:jc w:val="center"/>
        <w:rPr>
          <w:rFonts w:ascii="Times New Roman" w:hAnsi="Times New Roman"/>
        </w:rPr>
      </w:pPr>
    </w:p>
    <w:p w14:paraId="52CEDCD1" w14:textId="77777777" w:rsidR="00250E7D" w:rsidRPr="00C442C3" w:rsidRDefault="00250E7D" w:rsidP="00250E7D">
      <w:pPr>
        <w:jc w:val="center"/>
        <w:rPr>
          <w:rFonts w:ascii="Times New Roman" w:hAnsi="Times New Roman"/>
        </w:rPr>
      </w:pPr>
    </w:p>
    <w:p w14:paraId="52CEDCD2" w14:textId="77777777" w:rsidR="00250E7D" w:rsidRPr="00C442C3" w:rsidRDefault="00250E7D" w:rsidP="00250E7D">
      <w:pPr>
        <w:jc w:val="center"/>
        <w:rPr>
          <w:rFonts w:ascii="Times New Roman" w:hAnsi="Times New Roman"/>
        </w:rPr>
      </w:pPr>
    </w:p>
    <w:p w14:paraId="52CEDCD3" w14:textId="77777777" w:rsidR="00250E7D" w:rsidRPr="00C442C3" w:rsidRDefault="00250E7D" w:rsidP="00250E7D">
      <w:pPr>
        <w:spacing w:line="200" w:lineRule="exact"/>
        <w:ind w:left="426"/>
        <w:rPr>
          <w:rFonts w:ascii="Times New Roman" w:hAnsi="Times New Roman"/>
        </w:rPr>
      </w:pPr>
    </w:p>
    <w:p w14:paraId="52CEDCD4" w14:textId="77777777" w:rsidR="00486D94" w:rsidRPr="00C442C3" w:rsidRDefault="00486D94">
      <w:pPr>
        <w:rPr>
          <w:rFonts w:ascii="Times New Roman" w:hAnsi="Times New Roman"/>
        </w:rPr>
      </w:pPr>
    </w:p>
    <w:sectPr w:rsidR="00486D94" w:rsidRPr="00C442C3" w:rsidSect="009F2B01">
      <w:headerReference w:type="even" r:id="rId17"/>
      <w:headerReference w:type="default" r:id="rId18"/>
      <w:footerReference w:type="even" r:id="rId19"/>
      <w:footerReference w:type="default" r:id="rId20"/>
      <w:headerReference w:type="first" r:id="rId21"/>
      <w:footerReference w:type="first" r:id="rId22"/>
      <w:footnotePr>
        <w:numFmt w:val="chicago"/>
      </w:footnotePr>
      <w:type w:val="continuous"/>
      <w:pgSz w:w="11899" w:h="16838" w:code="9"/>
      <w:pgMar w:top="1418" w:right="1126" w:bottom="1134" w:left="1418" w:header="567" w:footer="3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F4B8A" w14:textId="77777777" w:rsidR="002108E1" w:rsidRDefault="002108E1">
      <w:pPr>
        <w:spacing w:after="0" w:line="240" w:lineRule="auto"/>
      </w:pPr>
      <w:r>
        <w:separator/>
      </w:r>
    </w:p>
  </w:endnote>
  <w:endnote w:type="continuationSeparator" w:id="0">
    <w:p w14:paraId="18703CCA" w14:textId="77777777" w:rsidR="002108E1" w:rsidRDefault="0021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A2497" w14:textId="77777777" w:rsidR="00A973AF" w:rsidRDefault="00A97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EDCE7" w14:textId="77777777" w:rsidR="001F746E" w:rsidRPr="001F746E" w:rsidRDefault="001F746E" w:rsidP="001F74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B5059" w14:textId="5ACB62FE" w:rsidR="00A973AF" w:rsidRDefault="00A973AF" w:rsidP="00A973AF">
    <w:pPr>
      <w:pStyle w:val="Footer"/>
      <w:jc w:val="center"/>
    </w:pPr>
    <w:r>
      <w:rPr>
        <w:noProof/>
        <w:lang w:eastAsia="en-GB"/>
      </w:rPr>
      <w:drawing>
        <wp:inline distT="0" distB="0" distL="0" distR="0" wp14:anchorId="359CA397" wp14:editId="7C9427E4">
          <wp:extent cx="719455" cy="487680"/>
          <wp:effectExtent l="0" t="0" r="444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4876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63171" w14:textId="77777777" w:rsidR="002108E1" w:rsidRDefault="002108E1">
      <w:pPr>
        <w:spacing w:after="0" w:line="240" w:lineRule="auto"/>
      </w:pPr>
      <w:r>
        <w:separator/>
      </w:r>
    </w:p>
  </w:footnote>
  <w:footnote w:type="continuationSeparator" w:id="0">
    <w:p w14:paraId="48A5DD4C" w14:textId="77777777" w:rsidR="002108E1" w:rsidRDefault="00210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EDCE5" w14:textId="0EC32C6A" w:rsidR="00FA4E04" w:rsidRDefault="002C46F2">
    <w:r>
      <w:rPr>
        <w:noProof/>
        <w:lang w:eastAsia="en-GB"/>
      </w:rPr>
      <mc:AlternateContent>
        <mc:Choice Requires="wps">
          <w:drawing>
            <wp:anchor distT="0" distB="0" distL="114300" distR="114300" simplePos="0" relativeHeight="251659264" behindDoc="0" locked="0" layoutInCell="1" allowOverlap="1" wp14:anchorId="52CEDCF3" wp14:editId="3C5B1F0E">
              <wp:simplePos x="0" y="0"/>
              <wp:positionH relativeFrom="page">
                <wp:align>center</wp:align>
              </wp:positionH>
              <wp:positionV relativeFrom="page">
                <wp:align>center</wp:align>
              </wp:positionV>
              <wp:extent cx="5181600" cy="2489200"/>
              <wp:effectExtent l="0" t="1228725" r="0" b="911225"/>
              <wp:wrapNone/>
              <wp:docPr id="5" name="WordArt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5181600" cy="2489200"/>
                      </a:xfrm>
                      <a:prstGeom prst="rect">
                        <a:avLst/>
                      </a:prstGeom>
                    </wps:spPr>
                    <wps:txbx>
                      <w:txbxContent>
                        <w:p w14:paraId="66690C9D" w14:textId="77777777" w:rsidR="002C46F2" w:rsidRDefault="002C46F2" w:rsidP="002C46F2">
                          <w:pPr>
                            <w:pStyle w:val="NormalWeb"/>
                            <w:spacing w:before="0" w:beforeAutospacing="0" w:after="0" w:afterAutospacing="0"/>
                            <w:jc w:val="center"/>
                          </w:pPr>
                          <w:r>
                            <w:rPr>
                              <w:rFonts w:ascii="Arial" w:hAnsi="Arial" w:cs="Arial"/>
                              <w:color w:val="C0C0C0"/>
                              <w:sz w:val="72"/>
                              <w:szCs w:val="72"/>
                              <w14:textOutline w14:w="9525" w14:cap="flat" w14:cmpd="sng" w14:algn="ctr">
                                <w14:solidFill>
                                  <w14:srgbClr w14:val="C0C0C0"/>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CEDCF3" id="_x0000_t202" coordsize="21600,21600" o:spt="202" path="m,l,21600r21600,l21600,xe">
              <v:stroke joinstyle="miter"/>
              <v:path gradientshapeok="t" o:connecttype="rect"/>
            </v:shapetype>
            <v:shape id="WordArt 1031" o:spid="_x0000_s1026" type="#_x0000_t202" style="position:absolute;margin-left:0;margin-top:0;width:408pt;height:196pt;rotation:-40;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" filled="f" stroked="f">
              <o:lock v:ext="edit" shapetype="t"/>
              <v:textbox style="mso-fit-shape-to-text:t">
                <w:txbxContent>
                  <w:p w14:paraId="66690C9D" w14:textId="77777777" w:rsidR="002C46F2" w:rsidRDefault="002C46F2" w:rsidP="002C46F2">
                    <w:pPr>
                      <w:pStyle w:val="NormalWeb"/>
                      <w:spacing w:before="0" w:beforeAutospacing="0" w:after="0" w:afterAutospacing="0"/>
                      <w:jc w:val="center"/>
                    </w:pPr>
                    <w:r>
                      <w:rPr>
                        <w:rFonts w:ascii="Arial" w:hAnsi="Arial" w:cs="Arial"/>
                        <w:color w:val="C0C0C0"/>
                        <w:sz w:val="72"/>
                        <w:szCs w:val="72"/>
                        <w14:textOutline w14:w="9525" w14:cap="flat" w14:cmpd="sng" w14:algn="ctr">
                          <w14:solidFill>
                            <w14:srgbClr w14:val="C0C0C0"/>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EDCE6" w14:textId="5982B58F" w:rsidR="00FA4E04" w:rsidRDefault="002C46F2">
    <w:r>
      <w:rPr>
        <w:noProof/>
        <w:lang w:eastAsia="en-GB"/>
      </w:rPr>
      <mc:AlternateContent>
        <mc:Choice Requires="wps">
          <w:drawing>
            <wp:anchor distT="0" distB="0" distL="114300" distR="114300" simplePos="0" relativeHeight="251657216" behindDoc="0" locked="0" layoutInCell="1" allowOverlap="1" wp14:anchorId="52CEDCF4" wp14:editId="32253C2F">
              <wp:simplePos x="0" y="0"/>
              <wp:positionH relativeFrom="page">
                <wp:align>center</wp:align>
              </wp:positionH>
              <wp:positionV relativeFrom="page">
                <wp:align>center</wp:align>
              </wp:positionV>
              <wp:extent cx="5181600" cy="2489200"/>
              <wp:effectExtent l="0" t="1228725" r="0" b="911225"/>
              <wp:wrapNone/>
              <wp:docPr id="3" name="WordArt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5181600" cy="2489200"/>
                      </a:xfrm>
                      <a:prstGeom prst="rect">
                        <a:avLst/>
                      </a:prstGeom>
                    </wps:spPr>
                    <wps:txbx>
                      <w:txbxContent>
                        <w:p w14:paraId="0C1248BF" w14:textId="6568ABA7" w:rsidR="002C46F2" w:rsidRDefault="002C46F2" w:rsidP="00A973AF">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CEDCF4" id="_x0000_t202" coordsize="21600,21600" o:spt="202" path="m,l,21600r21600,l21600,xe">
              <v:stroke joinstyle="miter"/>
              <v:path gradientshapeok="t" o:connecttype="rect"/>
            </v:shapetype>
            <v:shape id="WordArt 1029" o:spid="_x0000_s1027" type="#_x0000_t202" style="position:absolute;margin-left:0;margin-top:0;width:408pt;height:196pt;rotation:-40;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" filled="f" stroked="f">
              <o:lock v:ext="edit" shapetype="t"/>
              <v:textbox style="mso-fit-shape-to-text:t">
                <w:txbxContent>
                  <w:p w14:paraId="0C1248BF" w14:textId="6568ABA7" w:rsidR="002C46F2" w:rsidRDefault="002C46F2" w:rsidP="00A973AF">
                    <w:pPr>
                      <w:pStyle w:val="NormalWeb"/>
                      <w:spacing w:before="0" w:beforeAutospacing="0" w:after="0" w:afterAutospacing="0"/>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EDCE8" w14:textId="4060815B" w:rsidR="00FA4E04" w:rsidRDefault="002C46F2">
    <w:r>
      <w:rPr>
        <w:noProof/>
        <w:lang w:eastAsia="en-GB"/>
      </w:rPr>
      <mc:AlternateContent>
        <mc:Choice Requires="wps">
          <w:drawing>
            <wp:anchor distT="0" distB="0" distL="114300" distR="114300" simplePos="0" relativeHeight="251658240" behindDoc="0" locked="0" layoutInCell="1" allowOverlap="1" wp14:anchorId="52CEDCF5" wp14:editId="1ED3DA0A">
              <wp:simplePos x="0" y="0"/>
              <wp:positionH relativeFrom="page">
                <wp:align>center</wp:align>
              </wp:positionH>
              <wp:positionV relativeFrom="page">
                <wp:align>center</wp:align>
              </wp:positionV>
              <wp:extent cx="5181600" cy="2489200"/>
              <wp:effectExtent l="0" t="1228725" r="0" b="911225"/>
              <wp:wrapNone/>
              <wp:docPr id="2" name="WordArt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5181600" cy="2489200"/>
                      </a:xfrm>
                      <a:prstGeom prst="rect">
                        <a:avLst/>
                      </a:prstGeom>
                    </wps:spPr>
                    <wps:txbx>
                      <w:txbxContent>
                        <w:p w14:paraId="3B9E8595" w14:textId="6CE6302D" w:rsidR="002C46F2" w:rsidRDefault="002C46F2" w:rsidP="00A973AF">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CEDCF5" id="_x0000_t202" coordsize="21600,21600" o:spt="202" path="m,l,21600r21600,l21600,xe">
              <v:stroke joinstyle="miter"/>
              <v:path gradientshapeok="t" o:connecttype="rect"/>
            </v:shapetype>
            <v:shape id="WordArt 1030" o:spid="_x0000_s1028" type="#_x0000_t202" style="position:absolute;margin-left:0;margin-top:0;width:408pt;height:196pt;rotation:-40;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" filled="f" stroked="f">
              <o:lock v:ext="edit" shapetype="t"/>
              <v:textbox style="mso-fit-shape-to-text:t">
                <w:txbxContent>
                  <w:p w14:paraId="3B9E8595" w14:textId="6CE6302D" w:rsidR="002C46F2" w:rsidRDefault="002C46F2" w:rsidP="00A973AF">
                    <w:pPr>
                      <w:pStyle w:val="NormalWeb"/>
                      <w:spacing w:before="0" w:beforeAutospacing="0" w:after="0" w:afterAutospacing="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D6808"/>
    <w:multiLevelType w:val="hybridMultilevel"/>
    <w:tmpl w:val="B192A6FC"/>
    <w:lvl w:ilvl="0" w:tplc="23E68F04">
      <w:start w:val="1"/>
      <w:numFmt w:val="bullet"/>
      <w:lvlText w:val="‒"/>
      <w:lvlJc w:val="left"/>
      <w:pPr>
        <w:ind w:left="1032" w:hanging="360"/>
      </w:pPr>
      <w:rPr>
        <w:rFonts w:ascii="Times New Roman" w:hAnsi="Times New Roman" w:cs="Times New Roman" w:hint="default"/>
      </w:rPr>
    </w:lvl>
    <w:lvl w:ilvl="1" w:tplc="162CE9A2" w:tentative="1">
      <w:start w:val="1"/>
      <w:numFmt w:val="bullet"/>
      <w:lvlText w:val="o"/>
      <w:lvlJc w:val="left"/>
      <w:pPr>
        <w:ind w:left="1752" w:hanging="360"/>
      </w:pPr>
      <w:rPr>
        <w:rFonts w:ascii="Courier New" w:hAnsi="Courier New" w:cs="Courier New" w:hint="default"/>
      </w:rPr>
    </w:lvl>
    <w:lvl w:ilvl="2" w:tplc="817ACE76" w:tentative="1">
      <w:start w:val="1"/>
      <w:numFmt w:val="bullet"/>
      <w:lvlText w:val=""/>
      <w:lvlJc w:val="left"/>
      <w:pPr>
        <w:ind w:left="2472" w:hanging="360"/>
      </w:pPr>
      <w:rPr>
        <w:rFonts w:ascii="Wingdings" w:hAnsi="Wingdings" w:hint="default"/>
      </w:rPr>
    </w:lvl>
    <w:lvl w:ilvl="3" w:tplc="39F279D6" w:tentative="1">
      <w:start w:val="1"/>
      <w:numFmt w:val="bullet"/>
      <w:lvlText w:val=""/>
      <w:lvlJc w:val="left"/>
      <w:pPr>
        <w:ind w:left="3192" w:hanging="360"/>
      </w:pPr>
      <w:rPr>
        <w:rFonts w:ascii="Symbol" w:hAnsi="Symbol" w:hint="default"/>
      </w:rPr>
    </w:lvl>
    <w:lvl w:ilvl="4" w:tplc="AC4A3BF4" w:tentative="1">
      <w:start w:val="1"/>
      <w:numFmt w:val="bullet"/>
      <w:lvlText w:val="o"/>
      <w:lvlJc w:val="left"/>
      <w:pPr>
        <w:ind w:left="3912" w:hanging="360"/>
      </w:pPr>
      <w:rPr>
        <w:rFonts w:ascii="Courier New" w:hAnsi="Courier New" w:cs="Courier New" w:hint="default"/>
      </w:rPr>
    </w:lvl>
    <w:lvl w:ilvl="5" w:tplc="621C44D6" w:tentative="1">
      <w:start w:val="1"/>
      <w:numFmt w:val="bullet"/>
      <w:lvlText w:val=""/>
      <w:lvlJc w:val="left"/>
      <w:pPr>
        <w:ind w:left="4632" w:hanging="360"/>
      </w:pPr>
      <w:rPr>
        <w:rFonts w:ascii="Wingdings" w:hAnsi="Wingdings" w:hint="default"/>
      </w:rPr>
    </w:lvl>
    <w:lvl w:ilvl="6" w:tplc="3A38D13A" w:tentative="1">
      <w:start w:val="1"/>
      <w:numFmt w:val="bullet"/>
      <w:lvlText w:val=""/>
      <w:lvlJc w:val="left"/>
      <w:pPr>
        <w:ind w:left="5352" w:hanging="360"/>
      </w:pPr>
      <w:rPr>
        <w:rFonts w:ascii="Symbol" w:hAnsi="Symbol" w:hint="default"/>
      </w:rPr>
    </w:lvl>
    <w:lvl w:ilvl="7" w:tplc="5F5002A4" w:tentative="1">
      <w:start w:val="1"/>
      <w:numFmt w:val="bullet"/>
      <w:lvlText w:val="o"/>
      <w:lvlJc w:val="left"/>
      <w:pPr>
        <w:ind w:left="6072" w:hanging="360"/>
      </w:pPr>
      <w:rPr>
        <w:rFonts w:ascii="Courier New" w:hAnsi="Courier New" w:cs="Courier New" w:hint="default"/>
      </w:rPr>
    </w:lvl>
    <w:lvl w:ilvl="8" w:tplc="86D05E3C" w:tentative="1">
      <w:start w:val="1"/>
      <w:numFmt w:val="bullet"/>
      <w:lvlText w:val=""/>
      <w:lvlJc w:val="left"/>
      <w:pPr>
        <w:ind w:left="6792" w:hanging="360"/>
      </w:pPr>
      <w:rPr>
        <w:rFonts w:ascii="Wingdings" w:hAnsi="Wingdings" w:hint="default"/>
      </w:rPr>
    </w:lvl>
  </w:abstractNum>
  <w:abstractNum w:abstractNumId="1" w15:restartNumberingAfterBreak="0">
    <w:nsid w:val="23007149"/>
    <w:multiLevelType w:val="hybridMultilevel"/>
    <w:tmpl w:val="BCDE0CA4"/>
    <w:lvl w:ilvl="0" w:tplc="F204259A">
      <w:start w:val="1"/>
      <w:numFmt w:val="bullet"/>
      <w:lvlText w:val=""/>
      <w:lvlJc w:val="left"/>
      <w:pPr>
        <w:ind w:left="360" w:hanging="360"/>
      </w:pPr>
      <w:rPr>
        <w:rFonts w:ascii="Symbol" w:hAnsi="Symbol" w:hint="default"/>
      </w:rPr>
    </w:lvl>
    <w:lvl w:ilvl="1" w:tplc="FC90BFD2" w:tentative="1">
      <w:start w:val="1"/>
      <w:numFmt w:val="bullet"/>
      <w:lvlText w:val="o"/>
      <w:lvlJc w:val="left"/>
      <w:pPr>
        <w:ind w:left="1080" w:hanging="360"/>
      </w:pPr>
      <w:rPr>
        <w:rFonts w:ascii="Courier New" w:hAnsi="Courier New" w:cs="Courier New" w:hint="default"/>
      </w:rPr>
    </w:lvl>
    <w:lvl w:ilvl="2" w:tplc="74BA8FEE" w:tentative="1">
      <w:start w:val="1"/>
      <w:numFmt w:val="bullet"/>
      <w:lvlText w:val=""/>
      <w:lvlJc w:val="left"/>
      <w:pPr>
        <w:ind w:left="1800" w:hanging="360"/>
      </w:pPr>
      <w:rPr>
        <w:rFonts w:ascii="Wingdings" w:hAnsi="Wingdings" w:hint="default"/>
      </w:rPr>
    </w:lvl>
    <w:lvl w:ilvl="3" w:tplc="04D0F58C" w:tentative="1">
      <w:start w:val="1"/>
      <w:numFmt w:val="bullet"/>
      <w:lvlText w:val=""/>
      <w:lvlJc w:val="left"/>
      <w:pPr>
        <w:ind w:left="2520" w:hanging="360"/>
      </w:pPr>
      <w:rPr>
        <w:rFonts w:ascii="Symbol" w:hAnsi="Symbol" w:hint="default"/>
      </w:rPr>
    </w:lvl>
    <w:lvl w:ilvl="4" w:tplc="7C761940" w:tentative="1">
      <w:start w:val="1"/>
      <w:numFmt w:val="bullet"/>
      <w:lvlText w:val="o"/>
      <w:lvlJc w:val="left"/>
      <w:pPr>
        <w:ind w:left="3240" w:hanging="360"/>
      </w:pPr>
      <w:rPr>
        <w:rFonts w:ascii="Courier New" w:hAnsi="Courier New" w:cs="Courier New" w:hint="default"/>
      </w:rPr>
    </w:lvl>
    <w:lvl w:ilvl="5" w:tplc="F216F468" w:tentative="1">
      <w:start w:val="1"/>
      <w:numFmt w:val="bullet"/>
      <w:lvlText w:val=""/>
      <w:lvlJc w:val="left"/>
      <w:pPr>
        <w:ind w:left="3960" w:hanging="360"/>
      </w:pPr>
      <w:rPr>
        <w:rFonts w:ascii="Wingdings" w:hAnsi="Wingdings" w:hint="default"/>
      </w:rPr>
    </w:lvl>
    <w:lvl w:ilvl="6" w:tplc="F76A6536" w:tentative="1">
      <w:start w:val="1"/>
      <w:numFmt w:val="bullet"/>
      <w:lvlText w:val=""/>
      <w:lvlJc w:val="left"/>
      <w:pPr>
        <w:ind w:left="4680" w:hanging="360"/>
      </w:pPr>
      <w:rPr>
        <w:rFonts w:ascii="Symbol" w:hAnsi="Symbol" w:hint="default"/>
      </w:rPr>
    </w:lvl>
    <w:lvl w:ilvl="7" w:tplc="39DE4F0A" w:tentative="1">
      <w:start w:val="1"/>
      <w:numFmt w:val="bullet"/>
      <w:lvlText w:val="o"/>
      <w:lvlJc w:val="left"/>
      <w:pPr>
        <w:ind w:left="5400" w:hanging="360"/>
      </w:pPr>
      <w:rPr>
        <w:rFonts w:ascii="Courier New" w:hAnsi="Courier New" w:cs="Courier New" w:hint="default"/>
      </w:rPr>
    </w:lvl>
    <w:lvl w:ilvl="8" w:tplc="874CECBE" w:tentative="1">
      <w:start w:val="1"/>
      <w:numFmt w:val="bullet"/>
      <w:lvlText w:val=""/>
      <w:lvlJc w:val="left"/>
      <w:pPr>
        <w:ind w:left="6120" w:hanging="360"/>
      </w:pPr>
      <w:rPr>
        <w:rFonts w:ascii="Wingdings" w:hAnsi="Wingdings" w:hint="default"/>
      </w:rPr>
    </w:lvl>
  </w:abstractNum>
  <w:abstractNum w:abstractNumId="2" w15:restartNumberingAfterBreak="0">
    <w:nsid w:val="4823212B"/>
    <w:multiLevelType w:val="hybridMultilevel"/>
    <w:tmpl w:val="5E8238CE"/>
    <w:lvl w:ilvl="0" w:tplc="09C2D02C">
      <w:start w:val="1"/>
      <w:numFmt w:val="bullet"/>
      <w:lvlText w:val="‒"/>
      <w:lvlJc w:val="left"/>
      <w:pPr>
        <w:ind w:left="502" w:hanging="360"/>
      </w:pPr>
      <w:rPr>
        <w:rFonts w:ascii="Times New Roman" w:hAnsi="Times New Roman" w:cs="Times New Roman" w:hint="default"/>
      </w:rPr>
    </w:lvl>
    <w:lvl w:ilvl="1" w:tplc="D6007328" w:tentative="1">
      <w:start w:val="1"/>
      <w:numFmt w:val="bullet"/>
      <w:lvlText w:val="o"/>
      <w:lvlJc w:val="left"/>
      <w:pPr>
        <w:ind w:left="1222" w:hanging="360"/>
      </w:pPr>
      <w:rPr>
        <w:rFonts w:ascii="Courier New" w:hAnsi="Courier New" w:cs="Courier New" w:hint="default"/>
      </w:rPr>
    </w:lvl>
    <w:lvl w:ilvl="2" w:tplc="3188843A" w:tentative="1">
      <w:start w:val="1"/>
      <w:numFmt w:val="bullet"/>
      <w:lvlText w:val=""/>
      <w:lvlJc w:val="left"/>
      <w:pPr>
        <w:ind w:left="1942" w:hanging="360"/>
      </w:pPr>
      <w:rPr>
        <w:rFonts w:ascii="Wingdings" w:hAnsi="Wingdings" w:hint="default"/>
      </w:rPr>
    </w:lvl>
    <w:lvl w:ilvl="3" w:tplc="3BA6ADCC" w:tentative="1">
      <w:start w:val="1"/>
      <w:numFmt w:val="bullet"/>
      <w:lvlText w:val=""/>
      <w:lvlJc w:val="left"/>
      <w:pPr>
        <w:ind w:left="2662" w:hanging="360"/>
      </w:pPr>
      <w:rPr>
        <w:rFonts w:ascii="Symbol" w:hAnsi="Symbol" w:hint="default"/>
      </w:rPr>
    </w:lvl>
    <w:lvl w:ilvl="4" w:tplc="F882463C" w:tentative="1">
      <w:start w:val="1"/>
      <w:numFmt w:val="bullet"/>
      <w:lvlText w:val="o"/>
      <w:lvlJc w:val="left"/>
      <w:pPr>
        <w:ind w:left="3382" w:hanging="360"/>
      </w:pPr>
      <w:rPr>
        <w:rFonts w:ascii="Courier New" w:hAnsi="Courier New" w:cs="Courier New" w:hint="default"/>
      </w:rPr>
    </w:lvl>
    <w:lvl w:ilvl="5" w:tplc="F10295BE" w:tentative="1">
      <w:start w:val="1"/>
      <w:numFmt w:val="bullet"/>
      <w:lvlText w:val=""/>
      <w:lvlJc w:val="left"/>
      <w:pPr>
        <w:ind w:left="4102" w:hanging="360"/>
      </w:pPr>
      <w:rPr>
        <w:rFonts w:ascii="Wingdings" w:hAnsi="Wingdings" w:hint="default"/>
      </w:rPr>
    </w:lvl>
    <w:lvl w:ilvl="6" w:tplc="2A0458F0" w:tentative="1">
      <w:start w:val="1"/>
      <w:numFmt w:val="bullet"/>
      <w:lvlText w:val=""/>
      <w:lvlJc w:val="left"/>
      <w:pPr>
        <w:ind w:left="4822" w:hanging="360"/>
      </w:pPr>
      <w:rPr>
        <w:rFonts w:ascii="Symbol" w:hAnsi="Symbol" w:hint="default"/>
      </w:rPr>
    </w:lvl>
    <w:lvl w:ilvl="7" w:tplc="81B80506" w:tentative="1">
      <w:start w:val="1"/>
      <w:numFmt w:val="bullet"/>
      <w:lvlText w:val="o"/>
      <w:lvlJc w:val="left"/>
      <w:pPr>
        <w:ind w:left="5542" w:hanging="360"/>
      </w:pPr>
      <w:rPr>
        <w:rFonts w:ascii="Courier New" w:hAnsi="Courier New" w:cs="Courier New" w:hint="default"/>
      </w:rPr>
    </w:lvl>
    <w:lvl w:ilvl="8" w:tplc="119A8EA8" w:tentative="1">
      <w:start w:val="1"/>
      <w:numFmt w:val="bullet"/>
      <w:lvlText w:val=""/>
      <w:lvlJc w:val="left"/>
      <w:pPr>
        <w:ind w:left="6262" w:hanging="360"/>
      </w:pPr>
      <w:rPr>
        <w:rFonts w:ascii="Wingdings" w:hAnsi="Wingdings" w:hint="default"/>
      </w:rPr>
    </w:lvl>
  </w:abstractNum>
  <w:abstractNum w:abstractNumId="3" w15:restartNumberingAfterBreak="0">
    <w:nsid w:val="669249BD"/>
    <w:multiLevelType w:val="hybridMultilevel"/>
    <w:tmpl w:val="59BE2536"/>
    <w:lvl w:ilvl="0" w:tplc="E48A47FA">
      <w:start w:val="1"/>
      <w:numFmt w:val="bullet"/>
      <w:lvlText w:val=""/>
      <w:lvlJc w:val="left"/>
      <w:pPr>
        <w:ind w:left="720" w:hanging="360"/>
      </w:pPr>
      <w:rPr>
        <w:rFonts w:ascii="Symbol" w:hAnsi="Symbol" w:hint="default"/>
      </w:rPr>
    </w:lvl>
    <w:lvl w:ilvl="1" w:tplc="9D704F3C" w:tentative="1">
      <w:start w:val="1"/>
      <w:numFmt w:val="bullet"/>
      <w:lvlText w:val="o"/>
      <w:lvlJc w:val="left"/>
      <w:pPr>
        <w:ind w:left="1440" w:hanging="360"/>
      </w:pPr>
      <w:rPr>
        <w:rFonts w:ascii="Courier New" w:hAnsi="Courier New" w:cs="Courier New" w:hint="default"/>
      </w:rPr>
    </w:lvl>
    <w:lvl w:ilvl="2" w:tplc="359E4A14" w:tentative="1">
      <w:start w:val="1"/>
      <w:numFmt w:val="bullet"/>
      <w:lvlText w:val=""/>
      <w:lvlJc w:val="left"/>
      <w:pPr>
        <w:ind w:left="2160" w:hanging="360"/>
      </w:pPr>
      <w:rPr>
        <w:rFonts w:ascii="Wingdings" w:hAnsi="Wingdings" w:hint="default"/>
      </w:rPr>
    </w:lvl>
    <w:lvl w:ilvl="3" w:tplc="485C7BC6" w:tentative="1">
      <w:start w:val="1"/>
      <w:numFmt w:val="bullet"/>
      <w:lvlText w:val=""/>
      <w:lvlJc w:val="left"/>
      <w:pPr>
        <w:ind w:left="2880" w:hanging="360"/>
      </w:pPr>
      <w:rPr>
        <w:rFonts w:ascii="Symbol" w:hAnsi="Symbol" w:hint="default"/>
      </w:rPr>
    </w:lvl>
    <w:lvl w:ilvl="4" w:tplc="CAA25684" w:tentative="1">
      <w:start w:val="1"/>
      <w:numFmt w:val="bullet"/>
      <w:lvlText w:val="o"/>
      <w:lvlJc w:val="left"/>
      <w:pPr>
        <w:ind w:left="3600" w:hanging="360"/>
      </w:pPr>
      <w:rPr>
        <w:rFonts w:ascii="Courier New" w:hAnsi="Courier New" w:cs="Courier New" w:hint="default"/>
      </w:rPr>
    </w:lvl>
    <w:lvl w:ilvl="5" w:tplc="6EAAF00A" w:tentative="1">
      <w:start w:val="1"/>
      <w:numFmt w:val="bullet"/>
      <w:lvlText w:val=""/>
      <w:lvlJc w:val="left"/>
      <w:pPr>
        <w:ind w:left="4320" w:hanging="360"/>
      </w:pPr>
      <w:rPr>
        <w:rFonts w:ascii="Wingdings" w:hAnsi="Wingdings" w:hint="default"/>
      </w:rPr>
    </w:lvl>
    <w:lvl w:ilvl="6" w:tplc="4184EF40" w:tentative="1">
      <w:start w:val="1"/>
      <w:numFmt w:val="bullet"/>
      <w:lvlText w:val=""/>
      <w:lvlJc w:val="left"/>
      <w:pPr>
        <w:ind w:left="5040" w:hanging="360"/>
      </w:pPr>
      <w:rPr>
        <w:rFonts w:ascii="Symbol" w:hAnsi="Symbol" w:hint="default"/>
      </w:rPr>
    </w:lvl>
    <w:lvl w:ilvl="7" w:tplc="24C4FC58" w:tentative="1">
      <w:start w:val="1"/>
      <w:numFmt w:val="bullet"/>
      <w:lvlText w:val="o"/>
      <w:lvlJc w:val="left"/>
      <w:pPr>
        <w:ind w:left="5760" w:hanging="360"/>
      </w:pPr>
      <w:rPr>
        <w:rFonts w:ascii="Courier New" w:hAnsi="Courier New" w:cs="Courier New" w:hint="default"/>
      </w:rPr>
    </w:lvl>
    <w:lvl w:ilvl="8" w:tplc="89A4BCA0"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93"/>
    <w:rsid w:val="000005F8"/>
    <w:rsid w:val="00000DD7"/>
    <w:rsid w:val="00002FD3"/>
    <w:rsid w:val="00010CC7"/>
    <w:rsid w:val="00025D24"/>
    <w:rsid w:val="000359EA"/>
    <w:rsid w:val="000404CE"/>
    <w:rsid w:val="000409AB"/>
    <w:rsid w:val="00054D48"/>
    <w:rsid w:val="00056861"/>
    <w:rsid w:val="00057BDB"/>
    <w:rsid w:val="000625F2"/>
    <w:rsid w:val="00076129"/>
    <w:rsid w:val="00077C4F"/>
    <w:rsid w:val="000806D7"/>
    <w:rsid w:val="00093283"/>
    <w:rsid w:val="000939FD"/>
    <w:rsid w:val="000A0643"/>
    <w:rsid w:val="000A0FE4"/>
    <w:rsid w:val="000A68D3"/>
    <w:rsid w:val="000B05BE"/>
    <w:rsid w:val="000C0C2A"/>
    <w:rsid w:val="000D142F"/>
    <w:rsid w:val="000D25AE"/>
    <w:rsid w:val="000D5AED"/>
    <w:rsid w:val="000E2BB6"/>
    <w:rsid w:val="000E5A87"/>
    <w:rsid w:val="000F739C"/>
    <w:rsid w:val="00100EC8"/>
    <w:rsid w:val="00101B99"/>
    <w:rsid w:val="0010706D"/>
    <w:rsid w:val="00116ACE"/>
    <w:rsid w:val="00123076"/>
    <w:rsid w:val="00123285"/>
    <w:rsid w:val="0012435F"/>
    <w:rsid w:val="00127EDC"/>
    <w:rsid w:val="00131438"/>
    <w:rsid w:val="0013347E"/>
    <w:rsid w:val="001437A5"/>
    <w:rsid w:val="00144840"/>
    <w:rsid w:val="00147749"/>
    <w:rsid w:val="001642D1"/>
    <w:rsid w:val="00166193"/>
    <w:rsid w:val="00176F89"/>
    <w:rsid w:val="00177B32"/>
    <w:rsid w:val="00192934"/>
    <w:rsid w:val="001C738A"/>
    <w:rsid w:val="001D1267"/>
    <w:rsid w:val="001D4AC7"/>
    <w:rsid w:val="001D541E"/>
    <w:rsid w:val="001F45C3"/>
    <w:rsid w:val="001F4CEE"/>
    <w:rsid w:val="001F6ABB"/>
    <w:rsid w:val="001F746E"/>
    <w:rsid w:val="0020484C"/>
    <w:rsid w:val="002108E1"/>
    <w:rsid w:val="00212437"/>
    <w:rsid w:val="00213E8C"/>
    <w:rsid w:val="00217A7F"/>
    <w:rsid w:val="002300F8"/>
    <w:rsid w:val="00231F91"/>
    <w:rsid w:val="00232164"/>
    <w:rsid w:val="00234548"/>
    <w:rsid w:val="0024157A"/>
    <w:rsid w:val="00243150"/>
    <w:rsid w:val="002464E1"/>
    <w:rsid w:val="00250E7D"/>
    <w:rsid w:val="00253A77"/>
    <w:rsid w:val="00261AF6"/>
    <w:rsid w:val="002659A9"/>
    <w:rsid w:val="00276C34"/>
    <w:rsid w:val="00281A75"/>
    <w:rsid w:val="002821BC"/>
    <w:rsid w:val="00283615"/>
    <w:rsid w:val="002A4645"/>
    <w:rsid w:val="002B3F90"/>
    <w:rsid w:val="002B6BC7"/>
    <w:rsid w:val="002C1446"/>
    <w:rsid w:val="002C46F2"/>
    <w:rsid w:val="002C617F"/>
    <w:rsid w:val="002C7CFA"/>
    <w:rsid w:val="002D0669"/>
    <w:rsid w:val="002E1F1A"/>
    <w:rsid w:val="002F2E60"/>
    <w:rsid w:val="003009C3"/>
    <w:rsid w:val="00302864"/>
    <w:rsid w:val="00311FB4"/>
    <w:rsid w:val="00325032"/>
    <w:rsid w:val="00326C82"/>
    <w:rsid w:val="00327656"/>
    <w:rsid w:val="00330628"/>
    <w:rsid w:val="00333A02"/>
    <w:rsid w:val="00337611"/>
    <w:rsid w:val="0034418A"/>
    <w:rsid w:val="00351160"/>
    <w:rsid w:val="003524E1"/>
    <w:rsid w:val="00370A2C"/>
    <w:rsid w:val="00373BD3"/>
    <w:rsid w:val="003871E4"/>
    <w:rsid w:val="00392572"/>
    <w:rsid w:val="003A4C13"/>
    <w:rsid w:val="003C3886"/>
    <w:rsid w:val="003D4A39"/>
    <w:rsid w:val="003D50A8"/>
    <w:rsid w:val="003E576B"/>
    <w:rsid w:val="003E5D98"/>
    <w:rsid w:val="003F47A2"/>
    <w:rsid w:val="003F7C0C"/>
    <w:rsid w:val="00405303"/>
    <w:rsid w:val="004112F2"/>
    <w:rsid w:val="00412EC8"/>
    <w:rsid w:val="00413C10"/>
    <w:rsid w:val="00423515"/>
    <w:rsid w:val="0042452A"/>
    <w:rsid w:val="004338DB"/>
    <w:rsid w:val="00435594"/>
    <w:rsid w:val="00440823"/>
    <w:rsid w:val="00443C62"/>
    <w:rsid w:val="00456E3A"/>
    <w:rsid w:val="00471573"/>
    <w:rsid w:val="0047518F"/>
    <w:rsid w:val="0047580A"/>
    <w:rsid w:val="00484E6B"/>
    <w:rsid w:val="00486BB4"/>
    <w:rsid w:val="00486D94"/>
    <w:rsid w:val="00490C95"/>
    <w:rsid w:val="0049224C"/>
    <w:rsid w:val="00492B2A"/>
    <w:rsid w:val="00494702"/>
    <w:rsid w:val="004979E9"/>
    <w:rsid w:val="004B5486"/>
    <w:rsid w:val="004E446B"/>
    <w:rsid w:val="004F250C"/>
    <w:rsid w:val="004F6A06"/>
    <w:rsid w:val="005003A7"/>
    <w:rsid w:val="00500FF8"/>
    <w:rsid w:val="00502EA9"/>
    <w:rsid w:val="00505A81"/>
    <w:rsid w:val="005310CA"/>
    <w:rsid w:val="00540C04"/>
    <w:rsid w:val="005476D4"/>
    <w:rsid w:val="00556C24"/>
    <w:rsid w:val="00557EF8"/>
    <w:rsid w:val="00560DC8"/>
    <w:rsid w:val="005636AF"/>
    <w:rsid w:val="005644DF"/>
    <w:rsid w:val="00580AA1"/>
    <w:rsid w:val="00581455"/>
    <w:rsid w:val="00590195"/>
    <w:rsid w:val="005909AE"/>
    <w:rsid w:val="0059322C"/>
    <w:rsid w:val="00596123"/>
    <w:rsid w:val="005A1839"/>
    <w:rsid w:val="005A47BE"/>
    <w:rsid w:val="005B6B6E"/>
    <w:rsid w:val="005C36CF"/>
    <w:rsid w:val="005C3A2B"/>
    <w:rsid w:val="005D2532"/>
    <w:rsid w:val="005D4568"/>
    <w:rsid w:val="005D793E"/>
    <w:rsid w:val="005D7C1B"/>
    <w:rsid w:val="005E14E7"/>
    <w:rsid w:val="005E222C"/>
    <w:rsid w:val="005F043D"/>
    <w:rsid w:val="005F329C"/>
    <w:rsid w:val="005F3535"/>
    <w:rsid w:val="006062EB"/>
    <w:rsid w:val="00612BC4"/>
    <w:rsid w:val="006179B5"/>
    <w:rsid w:val="00620991"/>
    <w:rsid w:val="00621310"/>
    <w:rsid w:val="00624653"/>
    <w:rsid w:val="006323A9"/>
    <w:rsid w:val="006421D7"/>
    <w:rsid w:val="006428EC"/>
    <w:rsid w:val="00643E20"/>
    <w:rsid w:val="006517EA"/>
    <w:rsid w:val="006531EF"/>
    <w:rsid w:val="00653CA9"/>
    <w:rsid w:val="00660AEB"/>
    <w:rsid w:val="006654DB"/>
    <w:rsid w:val="00672310"/>
    <w:rsid w:val="00675DA5"/>
    <w:rsid w:val="00681F20"/>
    <w:rsid w:val="006838B3"/>
    <w:rsid w:val="00697ADE"/>
    <w:rsid w:val="006A344F"/>
    <w:rsid w:val="006B0034"/>
    <w:rsid w:val="006B46AA"/>
    <w:rsid w:val="006B4AAE"/>
    <w:rsid w:val="006C106A"/>
    <w:rsid w:val="006C5559"/>
    <w:rsid w:val="006D0007"/>
    <w:rsid w:val="006D1B2D"/>
    <w:rsid w:val="006D584B"/>
    <w:rsid w:val="006D7364"/>
    <w:rsid w:val="006E27F5"/>
    <w:rsid w:val="006E478E"/>
    <w:rsid w:val="00701F4B"/>
    <w:rsid w:val="00714CC8"/>
    <w:rsid w:val="007232B2"/>
    <w:rsid w:val="00725BC2"/>
    <w:rsid w:val="007328EE"/>
    <w:rsid w:val="00732AF3"/>
    <w:rsid w:val="0073552D"/>
    <w:rsid w:val="0074024C"/>
    <w:rsid w:val="0074292E"/>
    <w:rsid w:val="007576F2"/>
    <w:rsid w:val="007607CC"/>
    <w:rsid w:val="007647EC"/>
    <w:rsid w:val="00792B4F"/>
    <w:rsid w:val="00792E45"/>
    <w:rsid w:val="007A2226"/>
    <w:rsid w:val="007A4032"/>
    <w:rsid w:val="007B72CD"/>
    <w:rsid w:val="007C02B1"/>
    <w:rsid w:val="007D51F8"/>
    <w:rsid w:val="007E0902"/>
    <w:rsid w:val="007E2B64"/>
    <w:rsid w:val="007E2E65"/>
    <w:rsid w:val="007E6879"/>
    <w:rsid w:val="007F23C0"/>
    <w:rsid w:val="00801E11"/>
    <w:rsid w:val="0080371C"/>
    <w:rsid w:val="008059C1"/>
    <w:rsid w:val="008114EE"/>
    <w:rsid w:val="00811539"/>
    <w:rsid w:val="00812930"/>
    <w:rsid w:val="008206CC"/>
    <w:rsid w:val="0083381C"/>
    <w:rsid w:val="00835AB1"/>
    <w:rsid w:val="00857898"/>
    <w:rsid w:val="008742A8"/>
    <w:rsid w:val="0088199A"/>
    <w:rsid w:val="008827F8"/>
    <w:rsid w:val="00883130"/>
    <w:rsid w:val="008A0E86"/>
    <w:rsid w:val="008A69D6"/>
    <w:rsid w:val="008A6F96"/>
    <w:rsid w:val="008B5FAD"/>
    <w:rsid w:val="008C3CEC"/>
    <w:rsid w:val="008D18CF"/>
    <w:rsid w:val="008E3281"/>
    <w:rsid w:val="008E364C"/>
    <w:rsid w:val="009044AD"/>
    <w:rsid w:val="00910D0E"/>
    <w:rsid w:val="00917C14"/>
    <w:rsid w:val="0092009D"/>
    <w:rsid w:val="00920983"/>
    <w:rsid w:val="00922D9A"/>
    <w:rsid w:val="0092337D"/>
    <w:rsid w:val="009268E3"/>
    <w:rsid w:val="00933F5D"/>
    <w:rsid w:val="00940CB1"/>
    <w:rsid w:val="009438AC"/>
    <w:rsid w:val="009448DD"/>
    <w:rsid w:val="009517E1"/>
    <w:rsid w:val="00963858"/>
    <w:rsid w:val="00965C55"/>
    <w:rsid w:val="00966785"/>
    <w:rsid w:val="0098110D"/>
    <w:rsid w:val="00983414"/>
    <w:rsid w:val="00987D31"/>
    <w:rsid w:val="009938AA"/>
    <w:rsid w:val="009A501C"/>
    <w:rsid w:val="009A5B95"/>
    <w:rsid w:val="009A78C6"/>
    <w:rsid w:val="009B7C48"/>
    <w:rsid w:val="009D7602"/>
    <w:rsid w:val="009E0FEA"/>
    <w:rsid w:val="009E1D67"/>
    <w:rsid w:val="009E3054"/>
    <w:rsid w:val="009E61C0"/>
    <w:rsid w:val="009F062B"/>
    <w:rsid w:val="009F2B01"/>
    <w:rsid w:val="009F5AF0"/>
    <w:rsid w:val="009F6B27"/>
    <w:rsid w:val="00A00529"/>
    <w:rsid w:val="00A02E30"/>
    <w:rsid w:val="00A15279"/>
    <w:rsid w:val="00A214C0"/>
    <w:rsid w:val="00A21744"/>
    <w:rsid w:val="00A22B2F"/>
    <w:rsid w:val="00A328EF"/>
    <w:rsid w:val="00A35785"/>
    <w:rsid w:val="00A44B07"/>
    <w:rsid w:val="00A47B3B"/>
    <w:rsid w:val="00A50B4B"/>
    <w:rsid w:val="00A52884"/>
    <w:rsid w:val="00A568B0"/>
    <w:rsid w:val="00A600D1"/>
    <w:rsid w:val="00A63456"/>
    <w:rsid w:val="00A72F20"/>
    <w:rsid w:val="00A74B07"/>
    <w:rsid w:val="00A973AF"/>
    <w:rsid w:val="00AA24C7"/>
    <w:rsid w:val="00AB2A98"/>
    <w:rsid w:val="00AC6FA1"/>
    <w:rsid w:val="00AC7C61"/>
    <w:rsid w:val="00AD2516"/>
    <w:rsid w:val="00AD5032"/>
    <w:rsid w:val="00AE6C43"/>
    <w:rsid w:val="00AE7FCB"/>
    <w:rsid w:val="00AF2D3E"/>
    <w:rsid w:val="00B03299"/>
    <w:rsid w:val="00B04DAF"/>
    <w:rsid w:val="00B13556"/>
    <w:rsid w:val="00B1508A"/>
    <w:rsid w:val="00B224B1"/>
    <w:rsid w:val="00B27718"/>
    <w:rsid w:val="00B330A7"/>
    <w:rsid w:val="00B405B5"/>
    <w:rsid w:val="00B4070E"/>
    <w:rsid w:val="00B429DA"/>
    <w:rsid w:val="00B4478E"/>
    <w:rsid w:val="00B47A22"/>
    <w:rsid w:val="00B54C0A"/>
    <w:rsid w:val="00B70575"/>
    <w:rsid w:val="00B73D89"/>
    <w:rsid w:val="00B74154"/>
    <w:rsid w:val="00B818E6"/>
    <w:rsid w:val="00B83D3A"/>
    <w:rsid w:val="00B86295"/>
    <w:rsid w:val="00B9041B"/>
    <w:rsid w:val="00B957B7"/>
    <w:rsid w:val="00B95F05"/>
    <w:rsid w:val="00BB3FD6"/>
    <w:rsid w:val="00BB6DBE"/>
    <w:rsid w:val="00BC0C20"/>
    <w:rsid w:val="00BC1E94"/>
    <w:rsid w:val="00BD26BE"/>
    <w:rsid w:val="00BE18DB"/>
    <w:rsid w:val="00BE475C"/>
    <w:rsid w:val="00BE69A1"/>
    <w:rsid w:val="00BF0C59"/>
    <w:rsid w:val="00BF4A61"/>
    <w:rsid w:val="00BF6F3D"/>
    <w:rsid w:val="00C20D06"/>
    <w:rsid w:val="00C3036D"/>
    <w:rsid w:val="00C3057B"/>
    <w:rsid w:val="00C361C6"/>
    <w:rsid w:val="00C37416"/>
    <w:rsid w:val="00C40B7B"/>
    <w:rsid w:val="00C44011"/>
    <w:rsid w:val="00C442C3"/>
    <w:rsid w:val="00C65773"/>
    <w:rsid w:val="00C659FC"/>
    <w:rsid w:val="00C73236"/>
    <w:rsid w:val="00C80CCB"/>
    <w:rsid w:val="00C8220F"/>
    <w:rsid w:val="00C830B9"/>
    <w:rsid w:val="00C851A5"/>
    <w:rsid w:val="00C86792"/>
    <w:rsid w:val="00C87999"/>
    <w:rsid w:val="00C93C77"/>
    <w:rsid w:val="00C97F59"/>
    <w:rsid w:val="00CA6D70"/>
    <w:rsid w:val="00CB624B"/>
    <w:rsid w:val="00CB7270"/>
    <w:rsid w:val="00CB7AA5"/>
    <w:rsid w:val="00CC7388"/>
    <w:rsid w:val="00CD4178"/>
    <w:rsid w:val="00CD71E7"/>
    <w:rsid w:val="00CE2253"/>
    <w:rsid w:val="00CE5328"/>
    <w:rsid w:val="00CF00F4"/>
    <w:rsid w:val="00D023D3"/>
    <w:rsid w:val="00D221C1"/>
    <w:rsid w:val="00D260C6"/>
    <w:rsid w:val="00D32389"/>
    <w:rsid w:val="00D44395"/>
    <w:rsid w:val="00D45C8D"/>
    <w:rsid w:val="00D50356"/>
    <w:rsid w:val="00D52E0B"/>
    <w:rsid w:val="00D56195"/>
    <w:rsid w:val="00D5646E"/>
    <w:rsid w:val="00D73D99"/>
    <w:rsid w:val="00D75686"/>
    <w:rsid w:val="00D87E2D"/>
    <w:rsid w:val="00DA25C4"/>
    <w:rsid w:val="00DA5959"/>
    <w:rsid w:val="00DB050D"/>
    <w:rsid w:val="00DB132C"/>
    <w:rsid w:val="00DB66B5"/>
    <w:rsid w:val="00DC19E9"/>
    <w:rsid w:val="00DC485A"/>
    <w:rsid w:val="00DC6D8C"/>
    <w:rsid w:val="00DD3C20"/>
    <w:rsid w:val="00DD503C"/>
    <w:rsid w:val="00DE14B3"/>
    <w:rsid w:val="00DF39D1"/>
    <w:rsid w:val="00E029CB"/>
    <w:rsid w:val="00E069F2"/>
    <w:rsid w:val="00E1029D"/>
    <w:rsid w:val="00E13B68"/>
    <w:rsid w:val="00E16715"/>
    <w:rsid w:val="00E22404"/>
    <w:rsid w:val="00E2296C"/>
    <w:rsid w:val="00E311B4"/>
    <w:rsid w:val="00E43BEB"/>
    <w:rsid w:val="00E55582"/>
    <w:rsid w:val="00E751CC"/>
    <w:rsid w:val="00E84C55"/>
    <w:rsid w:val="00E975B4"/>
    <w:rsid w:val="00EA03D9"/>
    <w:rsid w:val="00EA27DF"/>
    <w:rsid w:val="00EB1CE1"/>
    <w:rsid w:val="00EC4BC1"/>
    <w:rsid w:val="00ED1F0E"/>
    <w:rsid w:val="00ED2102"/>
    <w:rsid w:val="00ED2FD4"/>
    <w:rsid w:val="00EE1292"/>
    <w:rsid w:val="00EE2A65"/>
    <w:rsid w:val="00EE7B8E"/>
    <w:rsid w:val="00EF5A02"/>
    <w:rsid w:val="00EF6192"/>
    <w:rsid w:val="00EF7455"/>
    <w:rsid w:val="00F152C7"/>
    <w:rsid w:val="00F23F85"/>
    <w:rsid w:val="00F2606C"/>
    <w:rsid w:val="00F26AE5"/>
    <w:rsid w:val="00F30BFE"/>
    <w:rsid w:val="00F40AD2"/>
    <w:rsid w:val="00F5453F"/>
    <w:rsid w:val="00F73DAC"/>
    <w:rsid w:val="00F94B32"/>
    <w:rsid w:val="00FA06D0"/>
    <w:rsid w:val="00FA3454"/>
    <w:rsid w:val="00FA4E04"/>
    <w:rsid w:val="00FB21A1"/>
    <w:rsid w:val="00FD4741"/>
    <w:rsid w:val="00FD7034"/>
    <w:rsid w:val="00FF6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CEDBF7"/>
  <w15:docId w15:val="{6BFB64E6-5841-4F1C-9058-91783824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050D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EC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42ECF"/>
    <w:rPr>
      <w:rFonts w:ascii="Tahoma" w:hAnsi="Tahoma" w:cs="Tahoma"/>
      <w:sz w:val="16"/>
      <w:szCs w:val="16"/>
    </w:rPr>
  </w:style>
  <w:style w:type="paragraph" w:styleId="Header">
    <w:name w:val="header"/>
    <w:basedOn w:val="Normal"/>
    <w:link w:val="HeaderChar"/>
    <w:uiPriority w:val="99"/>
    <w:unhideWhenUsed/>
    <w:rsid w:val="00942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98B"/>
  </w:style>
  <w:style w:type="paragraph" w:styleId="Footer">
    <w:name w:val="footer"/>
    <w:basedOn w:val="Normal"/>
    <w:link w:val="FooterChar"/>
    <w:uiPriority w:val="99"/>
    <w:unhideWhenUsed/>
    <w:rsid w:val="00942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98B"/>
  </w:style>
  <w:style w:type="paragraph" w:styleId="NormalWeb">
    <w:name w:val="Normal (Web)"/>
    <w:basedOn w:val="Normal"/>
    <w:link w:val="NormalWebChar"/>
    <w:uiPriority w:val="99"/>
    <w:rsid w:val="00166193"/>
    <w:pPr>
      <w:spacing w:before="100" w:beforeAutospacing="1" w:after="100" w:afterAutospacing="1" w:line="240" w:lineRule="auto"/>
    </w:pPr>
    <w:rPr>
      <w:rFonts w:ascii="Times New Roman" w:hAnsi="Times New Roman"/>
      <w:sz w:val="24"/>
      <w:szCs w:val="24"/>
      <w:lang w:eastAsia="en-GB"/>
    </w:rPr>
  </w:style>
  <w:style w:type="paragraph" w:customStyle="1" w:styleId="Body">
    <w:name w:val="Body"/>
    <w:basedOn w:val="NormalWeb"/>
    <w:link w:val="BodyChar"/>
    <w:qFormat/>
    <w:rsid w:val="00054D48"/>
    <w:rPr>
      <w:rFonts w:ascii="Verdana" w:hAnsi="Verdana"/>
      <w:sz w:val="20"/>
    </w:rPr>
  </w:style>
  <w:style w:type="paragraph" w:customStyle="1" w:styleId="Date1">
    <w:name w:val="Date1"/>
    <w:basedOn w:val="NormalWeb"/>
    <w:link w:val="Date1Char"/>
    <w:qFormat/>
    <w:rsid w:val="00054D48"/>
    <w:rPr>
      <w:rFonts w:ascii="Verdana" w:hAnsi="Verdana"/>
      <w:sz w:val="20"/>
    </w:rPr>
  </w:style>
  <w:style w:type="character" w:customStyle="1" w:styleId="NormalWebChar">
    <w:name w:val="Normal (Web) Char"/>
    <w:link w:val="NormalWeb"/>
    <w:rsid w:val="0047518F"/>
    <w:rPr>
      <w:rFonts w:ascii="Times New Roman" w:hAnsi="Times New Roman"/>
      <w:sz w:val="24"/>
      <w:szCs w:val="24"/>
      <w:lang w:val="en-GB" w:eastAsia="en-GB"/>
    </w:rPr>
  </w:style>
  <w:style w:type="character" w:customStyle="1" w:styleId="BodyChar">
    <w:name w:val="Body Char"/>
    <w:link w:val="Body"/>
    <w:rsid w:val="00054D48"/>
    <w:rPr>
      <w:rFonts w:ascii="Verdana" w:hAnsi="Verdana"/>
      <w:szCs w:val="24"/>
      <w:lang w:val="en-GB" w:eastAsia="en-GB"/>
    </w:rPr>
  </w:style>
  <w:style w:type="paragraph" w:customStyle="1" w:styleId="Function">
    <w:name w:val="Function"/>
    <w:basedOn w:val="Normal"/>
    <w:link w:val="FunctionChar"/>
    <w:qFormat/>
    <w:rsid w:val="0047518F"/>
    <w:pPr>
      <w:widowControl w:val="0"/>
      <w:autoSpaceDE w:val="0"/>
      <w:autoSpaceDN w:val="0"/>
      <w:adjustRightInd w:val="0"/>
      <w:spacing w:after="0" w:line="240" w:lineRule="auto"/>
    </w:pPr>
    <w:rPr>
      <w:rFonts w:ascii="Verdana" w:hAnsi="Verdana"/>
      <w:sz w:val="18"/>
      <w:szCs w:val="18"/>
    </w:rPr>
  </w:style>
  <w:style w:type="character" w:customStyle="1" w:styleId="Date1Char">
    <w:name w:val="Date1 Char"/>
    <w:link w:val="Date1"/>
    <w:rsid w:val="00054D48"/>
    <w:rPr>
      <w:rFonts w:ascii="Verdana" w:hAnsi="Verdana"/>
      <w:szCs w:val="24"/>
      <w:lang w:val="en-GB" w:eastAsia="en-GB"/>
    </w:rPr>
  </w:style>
  <w:style w:type="paragraph" w:customStyle="1" w:styleId="Name">
    <w:name w:val="Name"/>
    <w:basedOn w:val="Normal"/>
    <w:link w:val="NameChar"/>
    <w:qFormat/>
    <w:rsid w:val="0047518F"/>
    <w:pPr>
      <w:widowControl w:val="0"/>
      <w:autoSpaceDE w:val="0"/>
      <w:autoSpaceDN w:val="0"/>
      <w:adjustRightInd w:val="0"/>
      <w:spacing w:after="0" w:line="240" w:lineRule="auto"/>
    </w:pPr>
    <w:rPr>
      <w:rFonts w:ascii="Verdana" w:hAnsi="Verdana"/>
      <w:b/>
      <w:sz w:val="18"/>
      <w:szCs w:val="18"/>
    </w:rPr>
  </w:style>
  <w:style w:type="character" w:customStyle="1" w:styleId="FunctionChar">
    <w:name w:val="Function Char"/>
    <w:link w:val="Function"/>
    <w:rsid w:val="0047518F"/>
    <w:rPr>
      <w:rFonts w:ascii="Verdana" w:hAnsi="Verdana" w:cs="Helvetica"/>
      <w:sz w:val="18"/>
      <w:szCs w:val="18"/>
      <w:lang w:val="en-GB" w:eastAsia="en-US"/>
    </w:rPr>
  </w:style>
  <w:style w:type="paragraph" w:customStyle="1" w:styleId="FooterLetterhead">
    <w:name w:val="Footer Letterhead"/>
    <w:basedOn w:val="Footer"/>
    <w:link w:val="FooterLetterheadChar"/>
    <w:qFormat/>
    <w:rsid w:val="005909AE"/>
    <w:rPr>
      <w:rFonts w:ascii="Verdana" w:hAnsi="Verdana"/>
      <w:noProof/>
      <w:sz w:val="18"/>
      <w:szCs w:val="18"/>
    </w:rPr>
  </w:style>
  <w:style w:type="character" w:customStyle="1" w:styleId="NameChar">
    <w:name w:val="Name Char"/>
    <w:link w:val="Name"/>
    <w:rsid w:val="0047518F"/>
    <w:rPr>
      <w:rFonts w:ascii="Verdana" w:hAnsi="Verdana" w:cs="Helvetica"/>
      <w:b/>
      <w:sz w:val="18"/>
      <w:szCs w:val="18"/>
      <w:lang w:val="en-GB" w:eastAsia="en-US"/>
    </w:rPr>
  </w:style>
  <w:style w:type="character" w:customStyle="1" w:styleId="Corpsdutexte5">
    <w:name w:val="Corps du texte (5)_"/>
    <w:link w:val="Corpsdutexte50"/>
    <w:uiPriority w:val="99"/>
    <w:rsid w:val="004E446B"/>
    <w:rPr>
      <w:rFonts w:ascii="Arial" w:hAnsi="Arial" w:cs="Arial"/>
      <w:sz w:val="21"/>
      <w:szCs w:val="21"/>
      <w:shd w:val="clear" w:color="auto" w:fill="FFFFFF"/>
      <w:lang w:val="sl-SI" w:eastAsia="sl-SI"/>
    </w:rPr>
  </w:style>
  <w:style w:type="character" w:customStyle="1" w:styleId="FooterLetterheadChar">
    <w:name w:val="Footer Letterhead Char"/>
    <w:link w:val="FooterLetterhead"/>
    <w:rsid w:val="005909AE"/>
    <w:rPr>
      <w:rFonts w:ascii="Verdana" w:hAnsi="Verdana"/>
      <w:noProof/>
      <w:sz w:val="18"/>
      <w:szCs w:val="18"/>
      <w:lang w:val="en-US" w:eastAsia="en-US"/>
    </w:rPr>
  </w:style>
  <w:style w:type="character" w:customStyle="1" w:styleId="Corpsdutexte">
    <w:name w:val="Corps du texte_"/>
    <w:link w:val="Corpsdutexte0"/>
    <w:uiPriority w:val="99"/>
    <w:rsid w:val="004E446B"/>
    <w:rPr>
      <w:rFonts w:ascii="Arial" w:hAnsi="Arial" w:cs="Arial"/>
      <w:sz w:val="18"/>
      <w:szCs w:val="18"/>
      <w:shd w:val="clear" w:color="auto" w:fill="FFFFFF"/>
    </w:rPr>
  </w:style>
  <w:style w:type="character" w:customStyle="1" w:styleId="En-tte1">
    <w:name w:val="En-tête #1_"/>
    <w:link w:val="En-tte10"/>
    <w:uiPriority w:val="99"/>
    <w:rsid w:val="004E446B"/>
    <w:rPr>
      <w:rFonts w:ascii="Arial" w:hAnsi="Arial" w:cs="Arial"/>
      <w:b/>
      <w:bCs/>
      <w:spacing w:val="-10"/>
      <w:sz w:val="21"/>
      <w:szCs w:val="21"/>
      <w:shd w:val="clear" w:color="auto" w:fill="FFFFFF"/>
    </w:rPr>
  </w:style>
  <w:style w:type="character" w:customStyle="1" w:styleId="Corpsdutexte6">
    <w:name w:val="Corps du texte (6)_"/>
    <w:link w:val="Corpsdutexte60"/>
    <w:uiPriority w:val="99"/>
    <w:rsid w:val="004E446B"/>
    <w:rPr>
      <w:rFonts w:ascii="Arial" w:hAnsi="Arial" w:cs="Arial"/>
      <w:sz w:val="14"/>
      <w:szCs w:val="14"/>
      <w:shd w:val="clear" w:color="auto" w:fill="FFFFFF"/>
    </w:rPr>
  </w:style>
  <w:style w:type="paragraph" w:customStyle="1" w:styleId="Corpsdutexte50">
    <w:name w:val="Corps du texte (5)"/>
    <w:basedOn w:val="Normal"/>
    <w:link w:val="Corpsdutexte5"/>
    <w:uiPriority w:val="99"/>
    <w:rsid w:val="004E446B"/>
    <w:pPr>
      <w:widowControl w:val="0"/>
      <w:shd w:val="clear" w:color="auto" w:fill="FFFFFF"/>
      <w:spacing w:after="240" w:line="298" w:lineRule="exact"/>
    </w:pPr>
    <w:rPr>
      <w:rFonts w:ascii="Arial" w:hAnsi="Arial" w:cs="Arial"/>
      <w:sz w:val="21"/>
      <w:szCs w:val="21"/>
      <w:lang w:val="sl-SI" w:eastAsia="sl-SI"/>
    </w:rPr>
  </w:style>
  <w:style w:type="paragraph" w:customStyle="1" w:styleId="Corpsdutexte0">
    <w:name w:val="Corps du texte"/>
    <w:basedOn w:val="Normal"/>
    <w:link w:val="Corpsdutexte"/>
    <w:uiPriority w:val="99"/>
    <w:rsid w:val="004E446B"/>
    <w:pPr>
      <w:widowControl w:val="0"/>
      <w:shd w:val="clear" w:color="auto" w:fill="FFFFFF"/>
      <w:spacing w:before="240" w:after="660" w:line="283" w:lineRule="exact"/>
    </w:pPr>
    <w:rPr>
      <w:rFonts w:ascii="Arial" w:hAnsi="Arial" w:cs="Arial"/>
      <w:sz w:val="18"/>
      <w:szCs w:val="18"/>
      <w:lang w:eastAsia="en-GB"/>
    </w:rPr>
  </w:style>
  <w:style w:type="paragraph" w:customStyle="1" w:styleId="En-tte10">
    <w:name w:val="En-tête #1"/>
    <w:basedOn w:val="Normal"/>
    <w:link w:val="En-tte1"/>
    <w:uiPriority w:val="99"/>
    <w:rsid w:val="004E446B"/>
    <w:pPr>
      <w:widowControl w:val="0"/>
      <w:shd w:val="clear" w:color="auto" w:fill="FFFFFF"/>
      <w:spacing w:before="660" w:after="240" w:line="331" w:lineRule="exact"/>
      <w:outlineLvl w:val="0"/>
    </w:pPr>
    <w:rPr>
      <w:rFonts w:ascii="Arial" w:hAnsi="Arial" w:cs="Arial"/>
      <w:b/>
      <w:bCs/>
      <w:spacing w:val="-10"/>
      <w:sz w:val="21"/>
      <w:szCs w:val="21"/>
      <w:lang w:eastAsia="en-GB"/>
    </w:rPr>
  </w:style>
  <w:style w:type="paragraph" w:customStyle="1" w:styleId="Corpsdutexte60">
    <w:name w:val="Corps du texte (6)"/>
    <w:basedOn w:val="Normal"/>
    <w:link w:val="Corpsdutexte6"/>
    <w:uiPriority w:val="99"/>
    <w:rsid w:val="004E446B"/>
    <w:pPr>
      <w:widowControl w:val="0"/>
      <w:shd w:val="clear" w:color="auto" w:fill="FFFFFF"/>
      <w:spacing w:before="540" w:after="240" w:line="158" w:lineRule="exact"/>
    </w:pPr>
    <w:rPr>
      <w:rFonts w:ascii="Arial" w:hAnsi="Arial" w:cs="Arial"/>
      <w:sz w:val="14"/>
      <w:szCs w:val="14"/>
      <w:lang w:eastAsia="en-GB"/>
    </w:rPr>
  </w:style>
  <w:style w:type="paragraph" w:styleId="FootnoteText">
    <w:name w:val="footnote text"/>
    <w:basedOn w:val="Normal"/>
    <w:link w:val="FootnoteTextChar"/>
    <w:rsid w:val="00987D31"/>
    <w:pPr>
      <w:spacing w:after="0" w:line="240" w:lineRule="auto"/>
    </w:pPr>
    <w:rPr>
      <w:sz w:val="20"/>
      <w:szCs w:val="20"/>
    </w:rPr>
  </w:style>
  <w:style w:type="character" w:customStyle="1" w:styleId="FootnoteTextChar">
    <w:name w:val="Footnote Text Char"/>
    <w:basedOn w:val="DefaultParagraphFont"/>
    <w:link w:val="FootnoteText"/>
    <w:rsid w:val="00987D31"/>
    <w:rPr>
      <w:lang w:val="en-US" w:eastAsia="en-US"/>
    </w:rPr>
  </w:style>
  <w:style w:type="character" w:styleId="FootnoteReference">
    <w:name w:val="footnote reference"/>
    <w:basedOn w:val="DefaultParagraphFont"/>
    <w:rsid w:val="00987D31"/>
    <w:rPr>
      <w:vertAlign w:val="superscript"/>
    </w:rPr>
  </w:style>
  <w:style w:type="character" w:styleId="Hyperlink">
    <w:name w:val="Hyperlink"/>
    <w:basedOn w:val="DefaultParagraphFont"/>
    <w:rsid w:val="005F043D"/>
    <w:rPr>
      <w:color w:val="0000FF" w:themeColor="hyperlink"/>
      <w:u w:val="single"/>
    </w:rPr>
  </w:style>
  <w:style w:type="character" w:styleId="FollowedHyperlink">
    <w:name w:val="FollowedHyperlink"/>
    <w:basedOn w:val="DefaultParagraphFont"/>
    <w:rsid w:val="00CF00F4"/>
    <w:rPr>
      <w:color w:val="800080" w:themeColor="followedHyperlink"/>
      <w:u w:val="single"/>
    </w:rPr>
  </w:style>
  <w:style w:type="paragraph" w:styleId="ListParagraph">
    <w:name w:val="List Paragraph"/>
    <w:basedOn w:val="Normal"/>
    <w:uiPriority w:val="34"/>
    <w:qFormat/>
    <w:rsid w:val="006B46AA"/>
    <w:pPr>
      <w:ind w:left="720"/>
      <w:contextualSpacing/>
    </w:pPr>
    <w:rPr>
      <w:rFonts w:ascii="Arial" w:eastAsia="Calibri" w:hAnsi="Arial" w:cs="Arial"/>
      <w:sz w:val="20"/>
      <w:szCs w:val="18"/>
      <w:lang w:val="fr-FR"/>
    </w:rPr>
  </w:style>
  <w:style w:type="character" w:styleId="CommentReference">
    <w:name w:val="annotation reference"/>
    <w:basedOn w:val="DefaultParagraphFont"/>
    <w:semiHidden/>
    <w:unhideWhenUsed/>
    <w:rsid w:val="00127EDC"/>
    <w:rPr>
      <w:sz w:val="16"/>
      <w:szCs w:val="16"/>
    </w:rPr>
  </w:style>
  <w:style w:type="paragraph" w:styleId="CommentText">
    <w:name w:val="annotation text"/>
    <w:basedOn w:val="Normal"/>
    <w:link w:val="CommentTextChar"/>
    <w:semiHidden/>
    <w:unhideWhenUsed/>
    <w:rsid w:val="00127EDC"/>
    <w:pPr>
      <w:spacing w:line="240" w:lineRule="auto"/>
    </w:pPr>
    <w:rPr>
      <w:sz w:val="20"/>
      <w:szCs w:val="20"/>
    </w:rPr>
  </w:style>
  <w:style w:type="character" w:customStyle="1" w:styleId="CommentTextChar">
    <w:name w:val="Comment Text Char"/>
    <w:basedOn w:val="DefaultParagraphFont"/>
    <w:link w:val="CommentText"/>
    <w:semiHidden/>
    <w:rsid w:val="00127EDC"/>
    <w:rPr>
      <w:lang w:eastAsia="en-US"/>
    </w:rPr>
  </w:style>
  <w:style w:type="paragraph" w:styleId="CommentSubject">
    <w:name w:val="annotation subject"/>
    <w:basedOn w:val="CommentText"/>
    <w:next w:val="CommentText"/>
    <w:link w:val="CommentSubjectChar"/>
    <w:semiHidden/>
    <w:unhideWhenUsed/>
    <w:rsid w:val="00127EDC"/>
    <w:rPr>
      <w:b/>
      <w:bCs/>
    </w:rPr>
  </w:style>
  <w:style w:type="character" w:customStyle="1" w:styleId="CommentSubjectChar">
    <w:name w:val="Comment Subject Char"/>
    <w:basedOn w:val="CommentTextChar"/>
    <w:link w:val="CommentSubject"/>
    <w:semiHidden/>
    <w:rsid w:val="00127EDC"/>
    <w:rPr>
      <w:b/>
      <w:bCs/>
      <w:lang w:eastAsia="en-US"/>
    </w:rPr>
  </w:style>
  <w:style w:type="paragraph" w:styleId="NoSpacing">
    <w:name w:val="No Spacing"/>
    <w:basedOn w:val="Normal"/>
    <w:uiPriority w:val="1"/>
    <w:qFormat/>
    <w:rsid w:val="00A22B2F"/>
    <w:pPr>
      <w:spacing w:after="0" w:line="240" w:lineRule="auto"/>
    </w:pPr>
    <w:rPr>
      <w:rFonts w:eastAsiaTheme="minorHAnsi" w:cs="Calibri"/>
      <w:lang w:eastAsia="en-GB"/>
    </w:rPr>
  </w:style>
  <w:style w:type="character" w:customStyle="1" w:styleId="hgkelc">
    <w:name w:val="hgkelc"/>
    <w:basedOn w:val="DefaultParagraphFont"/>
    <w:rsid w:val="00820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97875">
      <w:bodyDiv w:val="1"/>
      <w:marLeft w:val="0"/>
      <w:marRight w:val="0"/>
      <w:marTop w:val="0"/>
      <w:marBottom w:val="0"/>
      <w:divBdr>
        <w:top w:val="none" w:sz="0" w:space="0" w:color="auto"/>
        <w:left w:val="none" w:sz="0" w:space="0" w:color="auto"/>
        <w:bottom w:val="none" w:sz="0" w:space="0" w:color="auto"/>
        <w:right w:val="none" w:sz="0" w:space="0" w:color="auto"/>
      </w:divBdr>
    </w:div>
    <w:div w:id="285553282">
      <w:bodyDiv w:val="1"/>
      <w:marLeft w:val="0"/>
      <w:marRight w:val="0"/>
      <w:marTop w:val="0"/>
      <w:marBottom w:val="0"/>
      <w:divBdr>
        <w:top w:val="none" w:sz="0" w:space="0" w:color="auto"/>
        <w:left w:val="none" w:sz="0" w:space="0" w:color="auto"/>
        <w:bottom w:val="none" w:sz="0" w:space="0" w:color="auto"/>
        <w:right w:val="none" w:sz="0" w:space="0" w:color="auto"/>
      </w:divBdr>
    </w:div>
    <w:div w:id="416827416">
      <w:bodyDiv w:val="1"/>
      <w:marLeft w:val="0"/>
      <w:marRight w:val="0"/>
      <w:marTop w:val="0"/>
      <w:marBottom w:val="0"/>
      <w:divBdr>
        <w:top w:val="none" w:sz="0" w:space="0" w:color="auto"/>
        <w:left w:val="none" w:sz="0" w:space="0" w:color="auto"/>
        <w:bottom w:val="none" w:sz="0" w:space="0" w:color="auto"/>
        <w:right w:val="none" w:sz="0" w:space="0" w:color="auto"/>
      </w:divBdr>
    </w:div>
    <w:div w:id="873154653">
      <w:bodyDiv w:val="1"/>
      <w:marLeft w:val="0"/>
      <w:marRight w:val="0"/>
      <w:marTop w:val="0"/>
      <w:marBottom w:val="0"/>
      <w:divBdr>
        <w:top w:val="none" w:sz="0" w:space="0" w:color="auto"/>
        <w:left w:val="none" w:sz="0" w:space="0" w:color="auto"/>
        <w:bottom w:val="none" w:sz="0" w:space="0" w:color="auto"/>
        <w:right w:val="none" w:sz="0" w:space="0" w:color="auto"/>
      </w:divBdr>
    </w:div>
    <w:div w:id="990060218">
      <w:bodyDiv w:val="1"/>
      <w:marLeft w:val="0"/>
      <w:marRight w:val="0"/>
      <w:marTop w:val="0"/>
      <w:marBottom w:val="0"/>
      <w:divBdr>
        <w:top w:val="none" w:sz="0" w:space="0" w:color="auto"/>
        <w:left w:val="none" w:sz="0" w:space="0" w:color="auto"/>
        <w:bottom w:val="none" w:sz="0" w:space="0" w:color="auto"/>
        <w:right w:val="none" w:sz="0" w:space="0" w:color="auto"/>
      </w:divBdr>
    </w:div>
    <w:div w:id="1079064369">
      <w:bodyDiv w:val="1"/>
      <w:marLeft w:val="0"/>
      <w:marRight w:val="0"/>
      <w:marTop w:val="0"/>
      <w:marBottom w:val="0"/>
      <w:divBdr>
        <w:top w:val="none" w:sz="0" w:space="0" w:color="auto"/>
        <w:left w:val="none" w:sz="0" w:space="0" w:color="auto"/>
        <w:bottom w:val="none" w:sz="0" w:space="0" w:color="auto"/>
        <w:right w:val="none" w:sz="0" w:space="0" w:color="auto"/>
      </w:divBdr>
    </w:div>
    <w:div w:id="1435905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taiex/expert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ec.europa.eu/taie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ar-taiex@ec.europa.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ec.europa.eu/neighbourhood-enlargement/sites/near/files/taiex_privacy_statement_onlin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c.europa.eu/info/funding-tenders/funding-opportunities/funding-programmes/overview-funding-programmes/structural-reform-support-programme-srsp_en"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darve\Desktop\Template_SPP%20News%20Ahead%20Negative%20blank_V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F9F6178-D7D9-492C-8DAB-8E7F9982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Template_SPP News Ahead Negative blank_V3.0</Template>
  <TotalTime>0</TotalTime>
  <Pages>4</Pages>
  <Words>867</Words>
  <Characters>4947</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Name, Surname</vt:lpstr>
      <vt:lpstr>Name, Surname</vt:lpstr>
    </vt:vector>
  </TitlesOfParts>
  <Company>Tipik S.A.</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subject/>
  <dc:creator>bodarve</dc:creator>
  <cp:keywords/>
  <dc:description/>
  <cp:lastModifiedBy>order 1823917</cp:lastModifiedBy>
  <cp:revision>2</cp:revision>
  <cp:lastPrinted>2020-12-17T18:09:00Z</cp:lastPrinted>
  <dcterms:created xsi:type="dcterms:W3CDTF">2021-01-22T14:18:00Z</dcterms:created>
  <dcterms:modified xsi:type="dcterms:W3CDTF">2021-01-22T14:18:00Z</dcterms:modified>
</cp:coreProperties>
</file>